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D5D099" w14:textId="77777777" w:rsidR="00E57B90" w:rsidRPr="008F06A3" w:rsidRDefault="00E57B90">
      <w:pPr>
        <w:widowControl w:val="0"/>
        <w:pBdr>
          <w:top w:val="nil"/>
          <w:left w:val="nil"/>
          <w:bottom w:val="nil"/>
          <w:right w:val="nil"/>
          <w:between w:val="nil"/>
        </w:pBdr>
        <w:spacing w:before="40" w:after="40" w:line="260" w:lineRule="auto"/>
        <w:ind w:firstLine="0"/>
        <w:rPr>
          <w:sz w:val="28"/>
          <w:szCs w:val="28"/>
          <w:lang w:val="vi-VN"/>
        </w:rPr>
      </w:pPr>
      <w:bookmarkStart w:id="0" w:name="_heading=h.7depdbhoerdu" w:colFirst="0" w:colLast="0"/>
      <w:bookmarkEnd w:id="0"/>
    </w:p>
    <w:tbl>
      <w:tblPr>
        <w:tblStyle w:val="ab"/>
        <w:tblW w:w="15722" w:type="dxa"/>
        <w:jc w:val="center"/>
        <w:tblLayout w:type="fixed"/>
        <w:tblLook w:val="0000" w:firstRow="0" w:lastRow="0" w:firstColumn="0" w:lastColumn="0" w:noHBand="0" w:noVBand="0"/>
      </w:tblPr>
      <w:tblGrid>
        <w:gridCol w:w="4980"/>
        <w:gridCol w:w="10742"/>
      </w:tblGrid>
      <w:tr w:rsidR="00E57B90" w14:paraId="00FE0C28" w14:textId="77777777">
        <w:trPr>
          <w:trHeight w:val="788"/>
          <w:jc w:val="center"/>
        </w:trPr>
        <w:tc>
          <w:tcPr>
            <w:tcW w:w="4980" w:type="dxa"/>
          </w:tcPr>
          <w:p w14:paraId="5547E7A0" w14:textId="77777777" w:rsidR="00382408" w:rsidRDefault="00000000" w:rsidP="00382408">
            <w:pPr>
              <w:spacing w:before="40" w:after="40" w:line="260" w:lineRule="auto"/>
              <w:ind w:hanging="2"/>
              <w:jc w:val="center"/>
              <w:rPr>
                <w:sz w:val="28"/>
                <w:szCs w:val="28"/>
              </w:rPr>
            </w:pPr>
            <w:r>
              <w:rPr>
                <w:b/>
                <w:bCs/>
                <w:sz w:val="28"/>
                <w:szCs w:val="28"/>
              </w:rPr>
              <w:t xml:space="preserve"> BỘ TƯ PHÁP</w:t>
            </w:r>
          </w:p>
          <w:p w14:paraId="04623219" w14:textId="56C0AEEA" w:rsidR="00E57B90" w:rsidRDefault="00382408" w:rsidP="00382408">
            <w:pPr>
              <w:spacing w:before="40" w:after="40" w:line="260" w:lineRule="auto"/>
              <w:ind w:hanging="2"/>
              <w:jc w:val="center"/>
              <w:rPr>
                <w:sz w:val="28"/>
                <w:szCs w:val="28"/>
              </w:rPr>
            </w:pPr>
            <w:r>
              <w:rPr>
                <w:noProof/>
              </w:rPr>
              <mc:AlternateContent>
                <mc:Choice Requires="wps">
                  <w:drawing>
                    <wp:anchor distT="0" distB="0" distL="114300" distR="114300" simplePos="0" relativeHeight="251662336" behindDoc="0" locked="0" layoutInCell="1" allowOverlap="1" wp14:anchorId="39032232" wp14:editId="0D24A16A">
                      <wp:simplePos x="0" y="0"/>
                      <wp:positionH relativeFrom="column">
                        <wp:posOffset>1170305</wp:posOffset>
                      </wp:positionH>
                      <wp:positionV relativeFrom="paragraph">
                        <wp:posOffset>33020</wp:posOffset>
                      </wp:positionV>
                      <wp:extent cx="590550" cy="0"/>
                      <wp:effectExtent l="0" t="0" r="0" b="0"/>
                      <wp:wrapNone/>
                      <wp:docPr id="246608600" name="Straight Connector 5"/>
                      <wp:cNvGraphicFramePr/>
                      <a:graphic xmlns:a="http://schemas.openxmlformats.org/drawingml/2006/main">
                        <a:graphicData uri="http://schemas.microsoft.com/office/word/2010/wordprocessingShape">
                          <wps:wsp>
                            <wps:cNvCnPr/>
                            <wps:spPr>
                              <a:xfrm>
                                <a:off x="0" y="0"/>
                                <a:ext cx="5905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2102C385" id="Straight Connector 5"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2.15pt,2.6pt" to="138.6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i6VmAEAAIcDAAAOAAAAZHJzL2Uyb0RvYy54bWysU9uO0zAQfUfiHyy/06QrFUHUdB92BS8I&#10;Vlw+wOuMG2ttjzU2Tfr3jN02RYAQQvvi+HLOmTkzk+3t7J04ACWLoZfrVSsFBI2DDftefvv67tUb&#10;KVJWYVAOA/TyCEne7l6+2E6xgxsc0Q1AgkVC6qbYyzHn2DVN0iN4lVYYIfCjQfIq85H2zUBqYnXv&#10;mpu2fd1MSEMk1JAS396fHuWu6hsDOn8yJkEWrpecW64r1fWxrM1uq7o9qThafU5D/UcWXtnAQRep&#10;e5WV+E72NylvNWFCk1cafYPGWA3VA7tZt7+4+TKqCNULFyfFpUzp+WT1x8NdeCAuwxRTl+IDFRez&#10;IV++nJ+Ya7GOS7FgzkLz5eZtu9lwSfXlqbnyIqX8HtCLsumls6HYUJ06fEiZYzH0AuHDNXLd5aOD&#10;AnbhMxhhB461ruw6FHDnSBwUt3N4Wpf2sVZFFoqxzi2k9u+kM7bQoA7KvxIXdI2IIS9EbwPSn6Lm&#10;+ZKqOeEvrk9ei+1HHI61D7Uc3O3q7DyZZZx+Plf69f/Z/QAAAP//AwBQSwMEFAAGAAgAAAAhAFsM&#10;fv3aAAAABwEAAA8AAABkcnMvZG93bnJldi54bWxMjk1PhDAURfcm/ofmTTI7pwyjQpAyMX6sdIHo&#10;wmWHPoEMfSW0A+iv9+lGlyf35t6T7xfbiwlH3zlSsN1EIJBqZzpqFLy9Pl6kIHzQZHTvCBV8ood9&#10;cX6W68y4mV5wqkIjeIR8phW0IQyZlL5u0Wq/cQMSZx9utDowjo00o5553PYyjqJraXVH/NDqAe9a&#10;rI/VySpIHp6qcpjvn79KmciynFxIj+9KrVfL7Q2IgEv4K8OPPqtDwU4HdyLjRc+cXu64quAqBsF5&#10;nCTMh1+WRS7/+xffAAAA//8DAFBLAQItABQABgAIAAAAIQC2gziS/gAAAOEBAAATAAAAAAAAAAAA&#10;AAAAAAAAAABbQ29udGVudF9UeXBlc10ueG1sUEsBAi0AFAAGAAgAAAAhADj9If/WAAAAlAEAAAsA&#10;AAAAAAAAAAAAAAAALwEAAF9yZWxzLy5yZWxzUEsBAi0AFAAGAAgAAAAhAAGGLpWYAQAAhwMAAA4A&#10;AAAAAAAAAAAAAAAALgIAAGRycy9lMm9Eb2MueG1sUEsBAi0AFAAGAAgAAAAhAFsMfv3aAAAABwEA&#10;AA8AAAAAAAAAAAAAAAAA8gMAAGRycy9kb3ducmV2LnhtbFBLBQYAAAAABAAEAPMAAAD5BAAAAAA=&#10;" strokecolor="black [3040]"/>
                  </w:pict>
                </mc:Fallback>
              </mc:AlternateContent>
            </w:r>
            <w:r>
              <w:rPr>
                <w:noProof/>
              </w:rPr>
              <mc:AlternateContent>
                <mc:Choice Requires="wps">
                  <w:drawing>
                    <wp:anchor distT="0" distB="0" distL="114300" distR="114300" simplePos="0" relativeHeight="251658240" behindDoc="0" locked="0" layoutInCell="1" hidden="0" allowOverlap="1" wp14:anchorId="7EA1661D" wp14:editId="10D75A3A">
                      <wp:simplePos x="0" y="0"/>
                      <wp:positionH relativeFrom="column">
                        <wp:posOffset>933450</wp:posOffset>
                      </wp:positionH>
                      <wp:positionV relativeFrom="paragraph">
                        <wp:posOffset>25400</wp:posOffset>
                      </wp:positionV>
                      <wp:extent cx="0" cy="12700"/>
                      <wp:effectExtent l="0" t="0" r="0" b="0"/>
                      <wp:wrapNone/>
                      <wp:docPr id="1628223093" name="Straight Arrow Connector 1628223093"/>
                      <wp:cNvGraphicFramePr/>
                      <a:graphic xmlns:a="http://schemas.openxmlformats.org/drawingml/2006/main">
                        <a:graphicData uri="http://schemas.microsoft.com/office/word/2010/wordprocessingShape">
                          <wps:wsp>
                            <wps:cNvCnPr/>
                            <wps:spPr>
                              <a:xfrm>
                                <a:off x="4960238" y="3780000"/>
                                <a:ext cx="77152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933450</wp:posOffset>
                      </wp:positionH>
                      <wp:positionV relativeFrom="paragraph">
                        <wp:posOffset>25400</wp:posOffset>
                      </wp:positionV>
                      <wp:extent cx="0" cy="12700"/>
                      <wp:effectExtent b="0" l="0" r="0" t="0"/>
                      <wp:wrapNone/>
                      <wp:docPr id="1628223093"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59264" behindDoc="0" locked="0" layoutInCell="1" hidden="0" allowOverlap="1" wp14:anchorId="30AD27EE" wp14:editId="7DE1AC86">
                      <wp:simplePos x="0" y="0"/>
                      <wp:positionH relativeFrom="column">
                        <wp:posOffset>1172342</wp:posOffset>
                      </wp:positionH>
                      <wp:positionV relativeFrom="paragraph">
                        <wp:posOffset>18163</wp:posOffset>
                      </wp:positionV>
                      <wp:extent cx="0" cy="12700"/>
                      <wp:effectExtent l="0" t="0" r="0" b="0"/>
                      <wp:wrapNone/>
                      <wp:docPr id="1628223096" name="Straight Arrow Connector 1628223096"/>
                      <wp:cNvGraphicFramePr/>
                      <a:graphic xmlns:a="http://schemas.openxmlformats.org/drawingml/2006/main">
                        <a:graphicData uri="http://schemas.microsoft.com/office/word/2010/wordprocessingShape">
                          <wps:wsp>
                            <wps:cNvCnPr/>
                            <wps:spPr>
                              <a:xfrm>
                                <a:off x="4988004" y="3780000"/>
                                <a:ext cx="715992"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1172342</wp:posOffset>
                      </wp:positionH>
                      <wp:positionV relativeFrom="paragraph">
                        <wp:posOffset>18163</wp:posOffset>
                      </wp:positionV>
                      <wp:extent cx="0" cy="12700"/>
                      <wp:effectExtent b="0" l="0" r="0" t="0"/>
                      <wp:wrapNone/>
                      <wp:docPr id="1628223096"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10742" w:type="dxa"/>
          </w:tcPr>
          <w:p w14:paraId="46289C8F" w14:textId="77777777" w:rsidR="00E57B90" w:rsidRDefault="00000000">
            <w:pPr>
              <w:spacing w:before="40" w:after="40" w:line="260" w:lineRule="auto"/>
              <w:ind w:hanging="2"/>
              <w:jc w:val="center"/>
              <w:rPr>
                <w:sz w:val="28"/>
                <w:szCs w:val="28"/>
              </w:rPr>
            </w:pPr>
            <w:r>
              <w:rPr>
                <w:b/>
                <w:bCs/>
                <w:sz w:val="28"/>
                <w:szCs w:val="28"/>
              </w:rPr>
              <w:t>CỘNG HÒA XÃ HỘI CHỦ NGHĨA VIỆT NAM</w:t>
            </w:r>
          </w:p>
          <w:p w14:paraId="1F0AEBA0" w14:textId="77777777" w:rsidR="00E57B90" w:rsidRDefault="00000000">
            <w:pPr>
              <w:spacing w:before="40" w:after="40" w:line="260" w:lineRule="auto"/>
              <w:ind w:hanging="2"/>
              <w:jc w:val="center"/>
              <w:rPr>
                <w:sz w:val="28"/>
                <w:szCs w:val="28"/>
                <w:u w:val="single"/>
              </w:rPr>
            </w:pPr>
            <w:r>
              <w:rPr>
                <w:b/>
                <w:bCs/>
                <w:sz w:val="28"/>
                <w:szCs w:val="28"/>
                <w:u w:val="single"/>
              </w:rPr>
              <w:t>Độc lập - Tự do - Hạnh phúc</w:t>
            </w:r>
          </w:p>
        </w:tc>
      </w:tr>
    </w:tbl>
    <w:p w14:paraId="2D250265" w14:textId="77777777" w:rsidR="00E57B90" w:rsidRDefault="00000000">
      <w:pPr>
        <w:spacing w:before="40" w:after="40" w:line="260" w:lineRule="auto"/>
        <w:ind w:hanging="2"/>
        <w:jc w:val="center"/>
        <w:rPr>
          <w:sz w:val="28"/>
          <w:szCs w:val="28"/>
        </w:rPr>
      </w:pPr>
      <w:r>
        <w:rPr>
          <w:noProof/>
        </w:rPr>
        <mc:AlternateContent>
          <mc:Choice Requires="wps">
            <w:drawing>
              <wp:anchor distT="0" distB="0" distL="114300" distR="114300" simplePos="0" relativeHeight="251660288" behindDoc="0" locked="0" layoutInCell="1" hidden="0" allowOverlap="1" wp14:anchorId="55A4936E" wp14:editId="25B8BB74">
                <wp:simplePos x="0" y="0"/>
                <wp:positionH relativeFrom="column">
                  <wp:posOffset>5137150</wp:posOffset>
                </wp:positionH>
                <wp:positionV relativeFrom="paragraph">
                  <wp:posOffset>0</wp:posOffset>
                </wp:positionV>
                <wp:extent cx="0" cy="12700"/>
                <wp:effectExtent l="0" t="0" r="0" b="0"/>
                <wp:wrapNone/>
                <wp:docPr id="1628223094" name="Straight Arrow Connector 1628223094"/>
                <wp:cNvGraphicFramePr/>
                <a:graphic xmlns:a="http://schemas.openxmlformats.org/drawingml/2006/main">
                  <a:graphicData uri="http://schemas.microsoft.com/office/word/2010/wordprocessingShape">
                    <wps:wsp>
                      <wps:cNvCnPr/>
                      <wps:spPr>
                        <a:xfrm>
                          <a:off x="4422075" y="3780000"/>
                          <a:ext cx="184785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5137150</wp:posOffset>
                </wp:positionH>
                <wp:positionV relativeFrom="paragraph">
                  <wp:posOffset>0</wp:posOffset>
                </wp:positionV>
                <wp:extent cx="0" cy="12700"/>
                <wp:effectExtent b="0" l="0" r="0" t="0"/>
                <wp:wrapNone/>
                <wp:docPr id="1628223094"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7FD9A871" w14:textId="10DB742C" w:rsidR="00E57B90" w:rsidRDefault="00000000" w:rsidP="0049565E">
      <w:pPr>
        <w:tabs>
          <w:tab w:val="left" w:pos="0"/>
          <w:tab w:val="right" w:pos="8931"/>
        </w:tabs>
        <w:spacing w:before="120" w:after="480"/>
        <w:ind w:firstLine="0"/>
        <w:jc w:val="center"/>
        <w:rPr>
          <w:b/>
          <w:bCs/>
          <w:sz w:val="28"/>
          <w:szCs w:val="28"/>
        </w:rPr>
      </w:pPr>
      <w:bookmarkStart w:id="1" w:name="_heading=h.r1z9383lvsw" w:colFirst="0" w:colLast="0"/>
      <w:bookmarkEnd w:id="1"/>
      <w:r>
        <w:rPr>
          <w:b/>
          <w:bCs/>
          <w:sz w:val="28"/>
          <w:szCs w:val="28"/>
        </w:rPr>
        <w:t xml:space="preserve">BẢN TỔNG HỢP Ý KIẾN, TIẾP THU, GIẢI TRÌNH Ý KIẾN GÓP Ý ĐỐI VỚI DỰ THẢO NGHỊ QUYẾT </w:t>
      </w:r>
      <w:r>
        <w:rPr>
          <w:noProof/>
        </w:rPr>
        <mc:AlternateContent>
          <mc:Choice Requires="wps">
            <w:drawing>
              <wp:anchor distT="0" distB="0" distL="114300" distR="114300" simplePos="0" relativeHeight="251661312" behindDoc="0" locked="0" layoutInCell="1" hidden="0" allowOverlap="1" wp14:anchorId="3AFC1879" wp14:editId="7443B0CC">
                <wp:simplePos x="0" y="0"/>
                <wp:positionH relativeFrom="column">
                  <wp:posOffset>3498068</wp:posOffset>
                </wp:positionH>
                <wp:positionV relativeFrom="paragraph">
                  <wp:posOffset>61313</wp:posOffset>
                </wp:positionV>
                <wp:extent cx="10210" cy="12700"/>
                <wp:effectExtent l="0" t="0" r="0" b="0"/>
                <wp:wrapNone/>
                <wp:docPr id="1628223095" name="Straight Arrow Connector 1628223095"/>
                <wp:cNvGraphicFramePr/>
                <a:graphic xmlns:a="http://schemas.openxmlformats.org/drawingml/2006/main">
                  <a:graphicData uri="http://schemas.microsoft.com/office/word/2010/wordprocessingShape">
                    <wps:wsp>
                      <wps:cNvCnPr/>
                      <wps:spPr>
                        <a:xfrm rot="10800000" flipH="1">
                          <a:off x="4524067" y="3774895"/>
                          <a:ext cx="1643866" cy="1021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3498068</wp:posOffset>
                </wp:positionH>
                <wp:positionV relativeFrom="paragraph">
                  <wp:posOffset>61313</wp:posOffset>
                </wp:positionV>
                <wp:extent cx="10210" cy="12700"/>
                <wp:effectExtent b="0" l="0" r="0" t="0"/>
                <wp:wrapNone/>
                <wp:docPr id="1628223095"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10210" cy="12700"/>
                        </a:xfrm>
                        <a:prstGeom prst="rect"/>
                        <a:ln/>
                      </pic:spPr>
                    </pic:pic>
                  </a:graphicData>
                </a:graphic>
              </wp:anchor>
            </w:drawing>
          </mc:Fallback>
        </mc:AlternateContent>
      </w:r>
      <w:r w:rsidR="0049565E">
        <w:rPr>
          <w:b/>
          <w:bCs/>
          <w:sz w:val="28"/>
          <w:szCs w:val="28"/>
        </w:rPr>
        <w:t xml:space="preserve">CỦA CHÍNH PHỦ </w:t>
      </w:r>
      <w:r w:rsidR="00382408" w:rsidRPr="0049565E">
        <w:rPr>
          <w:rFonts w:ascii="Times New Roman Bold" w:hAnsi="Times New Roman Bold"/>
          <w:b/>
          <w:bCs/>
          <w:spacing w:val="4"/>
          <w:sz w:val="28"/>
          <w:szCs w:val="28"/>
        </w:rPr>
        <w:t>CẮT GIẢM, ĐƠN GIẢN HÓA THỦ TỤC HÀNH CHÍNH, QUY ĐỊNH LIÊN QUAN ĐẾN HOẠT ĐỘNG SẢN XUẤT, KINH DOANH</w:t>
      </w:r>
    </w:p>
    <w:p w14:paraId="5C1FF4E4" w14:textId="77777777" w:rsidR="00E57B90" w:rsidRPr="0049565E" w:rsidRDefault="00000000" w:rsidP="0049565E">
      <w:pPr>
        <w:spacing w:before="120" w:after="120" w:line="380" w:lineRule="atLeast"/>
        <w:ind w:firstLine="709"/>
        <w:jc w:val="both"/>
        <w:rPr>
          <w:spacing w:val="4"/>
          <w:sz w:val="28"/>
          <w:szCs w:val="28"/>
        </w:rPr>
      </w:pPr>
      <w:r w:rsidRPr="0049565E">
        <w:rPr>
          <w:spacing w:val="4"/>
          <w:sz w:val="28"/>
          <w:szCs w:val="28"/>
        </w:rPr>
        <w:t xml:space="preserve">Ngày 19/01/2026, Bộ Tư pháp có Công văn số 321/BTP-CTXDVBQPPL gửi các bộ, ngành, địa phương góp ý đối với dự thảo Nghị quyết của Chính phủ về cắt giảm, đơn giản hóa thủ tục hành chính, quy định liên quan đến hoạt động sản xuất, kinh doanh (dự thảo Nghị quyết). </w:t>
      </w:r>
    </w:p>
    <w:p w14:paraId="5102BE65" w14:textId="254BE85B" w:rsidR="00E57B90" w:rsidRDefault="00000000" w:rsidP="0049565E">
      <w:pPr>
        <w:spacing w:before="120" w:after="120" w:line="380" w:lineRule="atLeast"/>
        <w:ind w:firstLine="709"/>
        <w:jc w:val="both"/>
        <w:rPr>
          <w:sz w:val="28"/>
          <w:szCs w:val="28"/>
        </w:rPr>
      </w:pPr>
      <w:r>
        <w:rPr>
          <w:sz w:val="28"/>
          <w:szCs w:val="28"/>
        </w:rPr>
        <w:t xml:space="preserve">Tính đến ngày </w:t>
      </w:r>
      <w:r w:rsidR="00382408">
        <w:rPr>
          <w:sz w:val="28"/>
          <w:szCs w:val="28"/>
        </w:rPr>
        <w:t>2</w:t>
      </w:r>
      <w:r>
        <w:rPr>
          <w:sz w:val="28"/>
          <w:szCs w:val="28"/>
        </w:rPr>
        <w:t xml:space="preserve">3/01/2026: Bộ Tư pháp đã nhận được </w:t>
      </w:r>
      <w:r w:rsidR="0049565E">
        <w:rPr>
          <w:sz w:val="28"/>
          <w:szCs w:val="28"/>
        </w:rPr>
        <w:t>19</w:t>
      </w:r>
      <w:r>
        <w:rPr>
          <w:sz w:val="28"/>
          <w:szCs w:val="28"/>
        </w:rPr>
        <w:t xml:space="preserve"> ý kiến góp ý gồm: </w:t>
      </w:r>
      <w:r w:rsidR="001258BE">
        <w:rPr>
          <w:sz w:val="28"/>
          <w:szCs w:val="28"/>
          <w:lang w:val="vi-VN"/>
        </w:rPr>
        <w:t>9</w:t>
      </w:r>
      <w:r>
        <w:rPr>
          <w:sz w:val="28"/>
          <w:szCs w:val="28"/>
        </w:rPr>
        <w:t>/</w:t>
      </w:r>
      <w:r w:rsidR="0049565E">
        <w:rPr>
          <w:sz w:val="28"/>
          <w:szCs w:val="28"/>
        </w:rPr>
        <w:t>16</w:t>
      </w:r>
      <w:r>
        <w:rPr>
          <w:sz w:val="28"/>
          <w:szCs w:val="28"/>
        </w:rPr>
        <w:t xml:space="preserve"> bộ, cơ quan ngang bộ, cơ quan thuộc Chính phủ; </w:t>
      </w:r>
      <w:r w:rsidR="0049565E">
        <w:rPr>
          <w:sz w:val="28"/>
          <w:szCs w:val="28"/>
        </w:rPr>
        <w:t>7</w:t>
      </w:r>
      <w:r>
        <w:rPr>
          <w:sz w:val="28"/>
          <w:szCs w:val="28"/>
        </w:rPr>
        <w:t>/</w:t>
      </w:r>
      <w:r w:rsidR="0049565E">
        <w:rPr>
          <w:sz w:val="28"/>
          <w:szCs w:val="28"/>
        </w:rPr>
        <w:t>34</w:t>
      </w:r>
      <w:r>
        <w:rPr>
          <w:sz w:val="28"/>
          <w:szCs w:val="28"/>
        </w:rPr>
        <w:t xml:space="preserve"> tỉnh, thành phố; </w:t>
      </w:r>
      <w:r w:rsidR="0049565E">
        <w:rPr>
          <w:sz w:val="28"/>
          <w:szCs w:val="28"/>
        </w:rPr>
        <w:t>4</w:t>
      </w:r>
      <w:r>
        <w:rPr>
          <w:sz w:val="28"/>
          <w:szCs w:val="28"/>
        </w:rPr>
        <w:t>/</w:t>
      </w:r>
      <w:r w:rsidR="0049565E">
        <w:rPr>
          <w:sz w:val="28"/>
          <w:szCs w:val="28"/>
        </w:rPr>
        <w:t xml:space="preserve">12 </w:t>
      </w:r>
      <w:r>
        <w:rPr>
          <w:sz w:val="28"/>
          <w:szCs w:val="28"/>
        </w:rPr>
        <w:t>đơn vị thuộc Bộ.</w:t>
      </w:r>
    </w:p>
    <w:p w14:paraId="714F1449" w14:textId="77777777" w:rsidR="00E57B90" w:rsidRDefault="00000000" w:rsidP="0049565E">
      <w:pPr>
        <w:spacing w:before="120" w:after="120" w:line="380" w:lineRule="atLeast"/>
        <w:ind w:firstLine="709"/>
        <w:jc w:val="both"/>
        <w:rPr>
          <w:sz w:val="28"/>
          <w:szCs w:val="28"/>
        </w:rPr>
      </w:pPr>
      <w:r>
        <w:rPr>
          <w:sz w:val="28"/>
          <w:szCs w:val="28"/>
        </w:rPr>
        <w:t>Trong đó:</w:t>
      </w:r>
    </w:p>
    <w:p w14:paraId="01CA2E6F" w14:textId="28FA5268" w:rsidR="00E57B90" w:rsidRDefault="00000000" w:rsidP="0049565E">
      <w:pPr>
        <w:spacing w:before="120" w:after="120" w:line="380" w:lineRule="atLeast"/>
        <w:ind w:firstLine="709"/>
        <w:jc w:val="both"/>
        <w:rPr>
          <w:sz w:val="28"/>
          <w:szCs w:val="28"/>
        </w:rPr>
      </w:pPr>
      <w:r>
        <w:rPr>
          <w:sz w:val="28"/>
          <w:szCs w:val="28"/>
        </w:rPr>
        <w:t xml:space="preserve">(i) </w:t>
      </w:r>
      <w:r w:rsidR="0049565E">
        <w:rPr>
          <w:sz w:val="28"/>
          <w:szCs w:val="28"/>
        </w:rPr>
        <w:t>9</w:t>
      </w:r>
      <w:r>
        <w:rPr>
          <w:b/>
          <w:bCs/>
          <w:sz w:val="28"/>
          <w:szCs w:val="28"/>
          <w:highlight w:val="white"/>
        </w:rPr>
        <w:t>/</w:t>
      </w:r>
      <w:r w:rsidR="0049565E" w:rsidRPr="0049565E">
        <w:rPr>
          <w:sz w:val="28"/>
          <w:szCs w:val="28"/>
          <w:highlight w:val="white"/>
        </w:rPr>
        <w:t>19</w:t>
      </w:r>
      <w:r>
        <w:rPr>
          <w:b/>
          <w:bCs/>
          <w:sz w:val="28"/>
          <w:szCs w:val="28"/>
          <w:highlight w:val="white"/>
        </w:rPr>
        <w:t xml:space="preserve"> </w:t>
      </w:r>
      <w:r>
        <w:rPr>
          <w:sz w:val="28"/>
          <w:szCs w:val="28"/>
          <w:highlight w:val="white"/>
        </w:rPr>
        <w:t>N</w:t>
      </w:r>
      <w:r>
        <w:rPr>
          <w:sz w:val="28"/>
          <w:szCs w:val="28"/>
        </w:rPr>
        <w:t>hất trí hoàn toàn</w:t>
      </w:r>
      <w:r>
        <w:rPr>
          <w:b/>
          <w:bCs/>
          <w:sz w:val="28"/>
          <w:szCs w:val="28"/>
        </w:rPr>
        <w:t xml:space="preserve"> </w:t>
      </w:r>
      <w:r>
        <w:rPr>
          <w:sz w:val="28"/>
          <w:szCs w:val="28"/>
        </w:rPr>
        <w:t>(</w:t>
      </w:r>
      <w:r w:rsidR="004C1093">
        <w:rPr>
          <w:sz w:val="28"/>
          <w:szCs w:val="28"/>
        </w:rPr>
        <w:t xml:space="preserve">Quảng Ngãi, Điện Biên, Quảng Trị, Cà Mau, Lạng Sơn, Vĩnh Long, Cục Thi hành án dân sự, </w:t>
      </w:r>
      <w:r w:rsidR="004C1093" w:rsidRPr="004C1093">
        <w:rPr>
          <w:sz w:val="28"/>
          <w:szCs w:val="28"/>
          <w:lang w:val="en-US"/>
        </w:rPr>
        <w:t>Cục Phổ biến, giáo dục pháp luật và Trợ giúp pháp lý</w:t>
      </w:r>
      <w:r w:rsidR="004C1093">
        <w:rPr>
          <w:sz w:val="28"/>
          <w:szCs w:val="28"/>
          <w:lang w:val="en-US"/>
        </w:rPr>
        <w:t xml:space="preserve">, </w:t>
      </w:r>
      <w:r w:rsidR="004C1093" w:rsidRPr="004C1093">
        <w:rPr>
          <w:sz w:val="28"/>
          <w:szCs w:val="28"/>
          <w:lang w:val="en-US"/>
        </w:rPr>
        <w:t>Cục Hành chính tư pháp</w:t>
      </w:r>
      <w:r>
        <w:rPr>
          <w:sz w:val="28"/>
          <w:szCs w:val="28"/>
        </w:rPr>
        <w:t>).</w:t>
      </w:r>
    </w:p>
    <w:p w14:paraId="4463F9D1" w14:textId="1A0C6FCE" w:rsidR="00E57B90" w:rsidRDefault="00000000" w:rsidP="0049565E">
      <w:pPr>
        <w:pBdr>
          <w:top w:val="nil"/>
          <w:left w:val="nil"/>
          <w:bottom w:val="nil"/>
          <w:right w:val="nil"/>
          <w:between w:val="nil"/>
        </w:pBdr>
        <w:spacing w:before="120" w:after="120" w:line="380" w:lineRule="atLeast"/>
        <w:ind w:firstLine="709"/>
        <w:jc w:val="both"/>
        <w:rPr>
          <w:color w:val="000000"/>
        </w:rPr>
      </w:pPr>
      <w:r>
        <w:rPr>
          <w:color w:val="000000"/>
          <w:sz w:val="28"/>
          <w:szCs w:val="28"/>
        </w:rPr>
        <w:t>(ii</w:t>
      </w:r>
      <w:r w:rsidR="0049565E">
        <w:rPr>
          <w:color w:val="000000"/>
          <w:sz w:val="28"/>
          <w:szCs w:val="28"/>
        </w:rPr>
        <w:t>) 1</w:t>
      </w:r>
      <w:r w:rsidR="001258BE">
        <w:rPr>
          <w:color w:val="000000"/>
          <w:sz w:val="28"/>
          <w:szCs w:val="28"/>
          <w:lang w:val="vi-VN"/>
        </w:rPr>
        <w:t>1</w:t>
      </w:r>
      <w:r w:rsidR="0049565E">
        <w:rPr>
          <w:color w:val="000000"/>
          <w:sz w:val="28"/>
          <w:szCs w:val="28"/>
        </w:rPr>
        <w:t>/19</w:t>
      </w:r>
      <w:r>
        <w:rPr>
          <w:color w:val="000000"/>
          <w:sz w:val="28"/>
          <w:szCs w:val="28"/>
        </w:rPr>
        <w:t xml:space="preserve"> Có ý kiến khác</w:t>
      </w:r>
      <w:r>
        <w:rPr>
          <w:b/>
          <w:bCs/>
          <w:color w:val="000000"/>
          <w:sz w:val="28"/>
          <w:szCs w:val="28"/>
        </w:rPr>
        <w:t xml:space="preserve"> </w:t>
      </w:r>
      <w:r>
        <w:rPr>
          <w:color w:val="000000"/>
          <w:sz w:val="28"/>
          <w:szCs w:val="28"/>
        </w:rPr>
        <w:t>(</w:t>
      </w:r>
      <w:r w:rsidR="00FC1A91">
        <w:rPr>
          <w:color w:val="000000"/>
          <w:sz w:val="28"/>
          <w:szCs w:val="28"/>
        </w:rPr>
        <w:t xml:space="preserve">Văn phòng Chính phủ, </w:t>
      </w:r>
      <w:r>
        <w:rPr>
          <w:sz w:val="28"/>
          <w:szCs w:val="28"/>
        </w:rPr>
        <w:t>Bộ Công thương, Bộ Nội vụ</w:t>
      </w:r>
      <w:r w:rsidR="00382408">
        <w:rPr>
          <w:sz w:val="28"/>
          <w:szCs w:val="28"/>
        </w:rPr>
        <w:t xml:space="preserve">, Ngân hàng Nhà nước Việt Nam, Bộ Xây dựng, Bộ Quốc phòng, </w:t>
      </w:r>
      <w:r w:rsidR="004C1093">
        <w:rPr>
          <w:sz w:val="28"/>
          <w:szCs w:val="28"/>
        </w:rPr>
        <w:t>Bộ Công an, Bộ Y tế,</w:t>
      </w:r>
      <w:r w:rsidR="004C1093" w:rsidRPr="004C1093">
        <w:rPr>
          <w:sz w:val="28"/>
          <w:szCs w:val="28"/>
        </w:rPr>
        <w:t xml:space="preserve"> </w:t>
      </w:r>
      <w:r w:rsidR="00FC7090">
        <w:rPr>
          <w:sz w:val="28"/>
          <w:szCs w:val="28"/>
        </w:rPr>
        <w:t xml:space="preserve">Bộ Giáo dục và Đào tạo, </w:t>
      </w:r>
      <w:r w:rsidR="004C1093">
        <w:rPr>
          <w:sz w:val="28"/>
          <w:szCs w:val="28"/>
        </w:rPr>
        <w:t>Lai Châu, Cục Kiểm soát thủ tục hành chính</w:t>
      </w:r>
      <w:r w:rsidR="0049565E">
        <w:rPr>
          <w:sz w:val="28"/>
          <w:szCs w:val="28"/>
        </w:rPr>
        <w:t>).</w:t>
      </w:r>
    </w:p>
    <w:p w14:paraId="4A73A82F" w14:textId="77777777" w:rsidR="00E57B90" w:rsidRDefault="00000000" w:rsidP="0049565E">
      <w:pPr>
        <w:tabs>
          <w:tab w:val="left" w:pos="567"/>
          <w:tab w:val="right" w:pos="8931"/>
        </w:tabs>
        <w:spacing w:before="120" w:after="120" w:line="380" w:lineRule="atLeast"/>
        <w:ind w:firstLine="709"/>
        <w:jc w:val="both"/>
        <w:rPr>
          <w:sz w:val="28"/>
          <w:szCs w:val="28"/>
        </w:rPr>
      </w:pPr>
      <w:bookmarkStart w:id="2" w:name="_heading=h.f1gyau6nl3mz" w:colFirst="0" w:colLast="0"/>
      <w:bookmarkEnd w:id="2"/>
      <w:r>
        <w:rPr>
          <w:sz w:val="28"/>
          <w:szCs w:val="28"/>
        </w:rPr>
        <w:t xml:space="preserve">Căn cứ Luật Ban hành văn bản quy phạm pháp luật năm 2025, Nghị quyết số 206/2025/QH15 của Quốc hội về cơ chế đặc biệt xử lý khó khăn, vướng mắc do quy định của pháp luật, Bộ Tư pháp có giải trình, tiếp thu ý kiến góp ý với nội dung liên quan tại dự thảo Nghị quyết cụ thể như sau: </w:t>
      </w:r>
    </w:p>
    <w:p w14:paraId="5207FB13" w14:textId="77777777" w:rsidR="00E57B90" w:rsidRDefault="00E57B90">
      <w:pPr>
        <w:tabs>
          <w:tab w:val="left" w:pos="567"/>
          <w:tab w:val="right" w:pos="8931"/>
        </w:tabs>
        <w:spacing w:before="120"/>
        <w:ind w:firstLine="709"/>
        <w:jc w:val="both"/>
        <w:rPr>
          <w:sz w:val="28"/>
          <w:szCs w:val="28"/>
        </w:rPr>
      </w:pPr>
    </w:p>
    <w:tbl>
      <w:tblPr>
        <w:tblStyle w:val="ac"/>
        <w:tblW w:w="1567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9"/>
        <w:gridCol w:w="1609"/>
        <w:gridCol w:w="1985"/>
        <w:gridCol w:w="7590"/>
        <w:gridCol w:w="3827"/>
      </w:tblGrid>
      <w:tr w:rsidR="00E57B90" w:rsidRPr="00797E85" w14:paraId="64DBDB60" w14:textId="77777777">
        <w:trPr>
          <w:trHeight w:val="260"/>
          <w:tblHeader/>
        </w:trPr>
        <w:tc>
          <w:tcPr>
            <w:tcW w:w="659" w:type="dxa"/>
          </w:tcPr>
          <w:p w14:paraId="1737E63D" w14:textId="77777777" w:rsidR="00E57B90" w:rsidRPr="00797E85" w:rsidRDefault="00000000">
            <w:pPr>
              <w:widowControl w:val="0"/>
              <w:ind w:left="-464" w:right="-279" w:firstLine="0"/>
              <w:jc w:val="center"/>
              <w:rPr>
                <w:b/>
                <w:bCs/>
                <w:sz w:val="26"/>
                <w:szCs w:val="26"/>
              </w:rPr>
            </w:pPr>
            <w:r w:rsidRPr="00797E85">
              <w:rPr>
                <w:b/>
                <w:bCs/>
                <w:sz w:val="26"/>
                <w:szCs w:val="26"/>
              </w:rPr>
              <w:lastRenderedPageBreak/>
              <w:t>TT</w:t>
            </w:r>
          </w:p>
        </w:tc>
        <w:tc>
          <w:tcPr>
            <w:tcW w:w="1609" w:type="dxa"/>
          </w:tcPr>
          <w:p w14:paraId="56887FEF" w14:textId="77777777" w:rsidR="00E57B90" w:rsidRPr="00797E85" w:rsidRDefault="00000000">
            <w:pPr>
              <w:widowControl w:val="0"/>
              <w:ind w:firstLine="0"/>
              <w:jc w:val="center"/>
              <w:rPr>
                <w:b/>
                <w:bCs/>
                <w:sz w:val="26"/>
                <w:szCs w:val="26"/>
              </w:rPr>
            </w:pPr>
            <w:r w:rsidRPr="00797E85">
              <w:rPr>
                <w:b/>
                <w:bCs/>
                <w:sz w:val="26"/>
                <w:szCs w:val="26"/>
              </w:rPr>
              <w:t>NHÓM VẤN ĐỀ, ĐIỀU, KHOẢN</w:t>
            </w:r>
          </w:p>
        </w:tc>
        <w:tc>
          <w:tcPr>
            <w:tcW w:w="1985" w:type="dxa"/>
            <w:vAlign w:val="center"/>
          </w:tcPr>
          <w:p w14:paraId="4DA0E27E" w14:textId="77777777" w:rsidR="00E57B90" w:rsidRPr="00797E85" w:rsidRDefault="00000000">
            <w:pPr>
              <w:widowControl w:val="0"/>
              <w:ind w:firstLine="0"/>
              <w:jc w:val="center"/>
              <w:rPr>
                <w:b/>
                <w:bCs/>
                <w:sz w:val="26"/>
                <w:szCs w:val="26"/>
              </w:rPr>
            </w:pPr>
            <w:r w:rsidRPr="00797E85">
              <w:rPr>
                <w:b/>
                <w:bCs/>
                <w:sz w:val="26"/>
                <w:szCs w:val="26"/>
              </w:rPr>
              <w:t>CHỦ THỂ</w:t>
            </w:r>
          </w:p>
          <w:p w14:paraId="301DE07A" w14:textId="77777777" w:rsidR="00E57B90" w:rsidRPr="00797E85" w:rsidRDefault="00000000">
            <w:pPr>
              <w:widowControl w:val="0"/>
              <w:ind w:firstLine="0"/>
              <w:jc w:val="center"/>
              <w:rPr>
                <w:b/>
                <w:bCs/>
                <w:sz w:val="26"/>
                <w:szCs w:val="26"/>
              </w:rPr>
            </w:pPr>
            <w:bookmarkStart w:id="3" w:name="_heading=h.omko5sto5lu5" w:colFirst="0" w:colLast="0"/>
            <w:bookmarkEnd w:id="3"/>
            <w:r w:rsidRPr="00797E85">
              <w:rPr>
                <w:b/>
                <w:bCs/>
                <w:sz w:val="26"/>
                <w:szCs w:val="26"/>
              </w:rPr>
              <w:t>GÓP Ý</w:t>
            </w:r>
          </w:p>
        </w:tc>
        <w:tc>
          <w:tcPr>
            <w:tcW w:w="7590" w:type="dxa"/>
            <w:vAlign w:val="center"/>
          </w:tcPr>
          <w:p w14:paraId="053986F5" w14:textId="77777777" w:rsidR="00E57B90" w:rsidRPr="00797E85" w:rsidRDefault="00000000" w:rsidP="00797E85">
            <w:pPr>
              <w:widowControl w:val="0"/>
              <w:spacing w:before="40" w:after="40" w:line="320" w:lineRule="atLeast"/>
              <w:ind w:firstLine="0"/>
              <w:jc w:val="center"/>
              <w:rPr>
                <w:b/>
                <w:bCs/>
                <w:sz w:val="26"/>
                <w:szCs w:val="26"/>
              </w:rPr>
            </w:pPr>
            <w:r w:rsidRPr="00797E85">
              <w:rPr>
                <w:b/>
                <w:bCs/>
                <w:sz w:val="26"/>
                <w:szCs w:val="26"/>
              </w:rPr>
              <w:t>NỘI DUNG GÓP Ý</w:t>
            </w:r>
          </w:p>
        </w:tc>
        <w:tc>
          <w:tcPr>
            <w:tcW w:w="3827" w:type="dxa"/>
            <w:vAlign w:val="center"/>
          </w:tcPr>
          <w:p w14:paraId="0AFB284B" w14:textId="77777777" w:rsidR="00E57B90" w:rsidRPr="00797E85" w:rsidRDefault="00000000">
            <w:pPr>
              <w:widowControl w:val="0"/>
              <w:ind w:firstLine="0"/>
              <w:jc w:val="center"/>
              <w:rPr>
                <w:b/>
                <w:bCs/>
                <w:sz w:val="26"/>
                <w:szCs w:val="26"/>
              </w:rPr>
            </w:pPr>
            <w:r w:rsidRPr="00797E85">
              <w:rPr>
                <w:b/>
                <w:bCs/>
                <w:sz w:val="26"/>
                <w:szCs w:val="26"/>
              </w:rPr>
              <w:t>NỘI DUNG</w:t>
            </w:r>
          </w:p>
          <w:p w14:paraId="60457D11" w14:textId="77777777" w:rsidR="00E57B90" w:rsidRPr="00797E85" w:rsidRDefault="00000000">
            <w:pPr>
              <w:widowControl w:val="0"/>
              <w:ind w:firstLine="0"/>
              <w:jc w:val="center"/>
              <w:rPr>
                <w:b/>
                <w:bCs/>
                <w:sz w:val="26"/>
                <w:szCs w:val="26"/>
              </w:rPr>
            </w:pPr>
            <w:r w:rsidRPr="00797E85">
              <w:rPr>
                <w:b/>
                <w:bCs/>
                <w:sz w:val="26"/>
                <w:szCs w:val="26"/>
              </w:rPr>
              <w:t>TIẾP THU, GIẢI TRÌNH</w:t>
            </w:r>
          </w:p>
        </w:tc>
      </w:tr>
      <w:tr w:rsidR="00E051AC" w:rsidRPr="00797E85" w14:paraId="697DDC78" w14:textId="77777777">
        <w:trPr>
          <w:trHeight w:val="3123"/>
        </w:trPr>
        <w:tc>
          <w:tcPr>
            <w:tcW w:w="659" w:type="dxa"/>
            <w:vMerge w:val="restart"/>
          </w:tcPr>
          <w:p w14:paraId="78AF1822" w14:textId="2BDE58E3" w:rsidR="00E051AC" w:rsidRPr="00797E85" w:rsidRDefault="00E051AC">
            <w:pPr>
              <w:spacing w:before="120"/>
              <w:ind w:firstLine="0"/>
              <w:jc w:val="center"/>
              <w:rPr>
                <w:b/>
                <w:bCs/>
                <w:sz w:val="26"/>
                <w:szCs w:val="26"/>
              </w:rPr>
            </w:pPr>
            <w:r w:rsidRPr="00797E85">
              <w:rPr>
                <w:b/>
                <w:bCs/>
                <w:sz w:val="26"/>
                <w:szCs w:val="26"/>
              </w:rPr>
              <w:t>A</w:t>
            </w:r>
          </w:p>
        </w:tc>
        <w:tc>
          <w:tcPr>
            <w:tcW w:w="1609" w:type="dxa"/>
            <w:vMerge w:val="restart"/>
          </w:tcPr>
          <w:p w14:paraId="703DBCD8" w14:textId="0E34E5D4" w:rsidR="00E051AC" w:rsidRPr="00797E85" w:rsidRDefault="00E051AC">
            <w:pPr>
              <w:spacing w:before="120"/>
              <w:ind w:firstLine="0"/>
              <w:jc w:val="center"/>
              <w:rPr>
                <w:b/>
                <w:bCs/>
                <w:sz w:val="26"/>
                <w:szCs w:val="26"/>
              </w:rPr>
            </w:pPr>
            <w:r w:rsidRPr="00797E85">
              <w:rPr>
                <w:b/>
                <w:bCs/>
                <w:sz w:val="26"/>
                <w:szCs w:val="26"/>
              </w:rPr>
              <w:t>TỜ TRÌNH</w:t>
            </w:r>
          </w:p>
        </w:tc>
        <w:tc>
          <w:tcPr>
            <w:tcW w:w="1985" w:type="dxa"/>
          </w:tcPr>
          <w:p w14:paraId="0B82AB46" w14:textId="77777777" w:rsidR="00E051AC" w:rsidRPr="00797E85" w:rsidRDefault="00E051AC">
            <w:pPr>
              <w:spacing w:before="120"/>
              <w:ind w:firstLine="0"/>
              <w:jc w:val="both"/>
              <w:rPr>
                <w:sz w:val="26"/>
                <w:szCs w:val="26"/>
              </w:rPr>
            </w:pPr>
            <w:r w:rsidRPr="00797E85">
              <w:rPr>
                <w:sz w:val="26"/>
                <w:szCs w:val="26"/>
              </w:rPr>
              <w:t xml:space="preserve">Bộ Công an </w:t>
            </w:r>
          </w:p>
        </w:tc>
        <w:tc>
          <w:tcPr>
            <w:tcW w:w="7590" w:type="dxa"/>
          </w:tcPr>
          <w:p w14:paraId="2EF15933" w14:textId="77777777" w:rsidR="00E051AC" w:rsidRPr="00797E85" w:rsidRDefault="00E051AC" w:rsidP="00797E85">
            <w:pPr>
              <w:spacing w:before="40" w:after="40" w:line="320" w:lineRule="atLeast"/>
              <w:ind w:firstLine="0"/>
              <w:jc w:val="both"/>
              <w:rPr>
                <w:sz w:val="26"/>
                <w:szCs w:val="26"/>
              </w:rPr>
            </w:pPr>
            <w:r w:rsidRPr="00797E85">
              <w:rPr>
                <w:sz w:val="26"/>
                <w:szCs w:val="26"/>
              </w:rPr>
              <w:t>Đề nghị chỉnh lý nội dung tại điểm 3 Mục III theo hướng thay cụm từ “dự kiến trình cấp có thẩm quyền trong tháng 01/2026” thành “dự kiến trình cấp có thẩm quyền trong Quý I/2026” để bảo đảm thống nhất với Phụ lục I.1 ban hành kèm theo dự thảo Nghị quyết và phù hợp với kết luận cuộc họp do Bộ Tư pháp tổ chức ngày 09/01/2026 (Thống nhất không đưa nội dung đơn giản hóa thủ tục hành chính liên quan đến thẻ ABTC vào dự thảo Nghị quyết do nội dung này đang được sửa đổi, bổ sung trong Quyết định số 09/2023/QĐ-TTg, dự kiến trình trong Quý I/2026 theo lộ trình đã được Bộ Tư pháp thống nhất).</w:t>
            </w:r>
          </w:p>
        </w:tc>
        <w:tc>
          <w:tcPr>
            <w:tcW w:w="3827" w:type="dxa"/>
          </w:tcPr>
          <w:p w14:paraId="7BF7B8EA" w14:textId="77777777" w:rsidR="00E051AC" w:rsidRPr="00797E85" w:rsidRDefault="00E051AC">
            <w:pPr>
              <w:spacing w:before="120"/>
              <w:ind w:firstLine="0"/>
              <w:jc w:val="both"/>
              <w:rPr>
                <w:sz w:val="26"/>
                <w:szCs w:val="26"/>
              </w:rPr>
            </w:pPr>
            <w:r w:rsidRPr="00797E85">
              <w:rPr>
                <w:sz w:val="26"/>
                <w:szCs w:val="26"/>
              </w:rPr>
              <w:t xml:space="preserve">Đề nghị giữ nguyên để phù hợp với chỉ đạo của Thủ tướng Chính phủ tại Công điện số 242/QĐ-TTg </w:t>
            </w:r>
          </w:p>
        </w:tc>
      </w:tr>
      <w:tr w:rsidR="00E051AC" w:rsidRPr="00797E85" w14:paraId="43343444" w14:textId="77777777">
        <w:trPr>
          <w:trHeight w:val="260"/>
        </w:trPr>
        <w:tc>
          <w:tcPr>
            <w:tcW w:w="659" w:type="dxa"/>
            <w:vMerge/>
          </w:tcPr>
          <w:p w14:paraId="1C7FE45A" w14:textId="77777777" w:rsidR="00E051AC" w:rsidRPr="00797E85" w:rsidRDefault="00E051AC">
            <w:pPr>
              <w:widowControl w:val="0"/>
              <w:pBdr>
                <w:top w:val="nil"/>
                <w:left w:val="nil"/>
                <w:bottom w:val="nil"/>
                <w:right w:val="nil"/>
                <w:between w:val="nil"/>
              </w:pBdr>
              <w:spacing w:line="276" w:lineRule="auto"/>
              <w:ind w:firstLine="0"/>
              <w:rPr>
                <w:sz w:val="26"/>
                <w:szCs w:val="26"/>
              </w:rPr>
            </w:pPr>
          </w:p>
        </w:tc>
        <w:tc>
          <w:tcPr>
            <w:tcW w:w="1609" w:type="dxa"/>
            <w:vMerge/>
          </w:tcPr>
          <w:p w14:paraId="716814BA" w14:textId="77777777" w:rsidR="00E051AC" w:rsidRPr="00797E85" w:rsidRDefault="00E051AC">
            <w:pPr>
              <w:widowControl w:val="0"/>
              <w:pBdr>
                <w:top w:val="nil"/>
                <w:left w:val="nil"/>
                <w:bottom w:val="nil"/>
                <w:right w:val="nil"/>
                <w:between w:val="nil"/>
              </w:pBdr>
              <w:spacing w:line="276" w:lineRule="auto"/>
              <w:ind w:firstLine="0"/>
              <w:rPr>
                <w:sz w:val="26"/>
                <w:szCs w:val="26"/>
              </w:rPr>
            </w:pPr>
          </w:p>
        </w:tc>
        <w:tc>
          <w:tcPr>
            <w:tcW w:w="1985" w:type="dxa"/>
          </w:tcPr>
          <w:p w14:paraId="40F02113" w14:textId="77777777" w:rsidR="00E051AC" w:rsidRPr="00797E85" w:rsidRDefault="00E051AC">
            <w:pPr>
              <w:spacing w:before="120"/>
              <w:ind w:firstLine="0"/>
              <w:jc w:val="both"/>
              <w:rPr>
                <w:sz w:val="26"/>
                <w:szCs w:val="26"/>
              </w:rPr>
            </w:pPr>
            <w:r w:rsidRPr="00797E85">
              <w:rPr>
                <w:sz w:val="26"/>
                <w:szCs w:val="26"/>
              </w:rPr>
              <w:t xml:space="preserve">Bộ Nội vụ </w:t>
            </w:r>
          </w:p>
        </w:tc>
        <w:tc>
          <w:tcPr>
            <w:tcW w:w="7590" w:type="dxa"/>
          </w:tcPr>
          <w:p w14:paraId="299FCD25" w14:textId="223BBFB5" w:rsidR="00E051AC" w:rsidRPr="00797E85" w:rsidRDefault="00E051AC" w:rsidP="00797E85">
            <w:pPr>
              <w:spacing w:before="40" w:after="40" w:line="320" w:lineRule="atLeast"/>
              <w:ind w:firstLine="0"/>
              <w:jc w:val="both"/>
              <w:rPr>
                <w:sz w:val="26"/>
                <w:szCs w:val="26"/>
              </w:rPr>
            </w:pPr>
            <w:r w:rsidRPr="00797E85">
              <w:rPr>
                <w:sz w:val="26"/>
                <w:szCs w:val="26"/>
              </w:rPr>
              <w:t>Quy định tại Phần I của dự thảo: Đề nghị Quý Bộ cân nhắc bổ sung vào Cơ sở chính trị tại điểm a mục 1 Phần I Nghị quyết số 206/2025/NQ-QH15 ngày 24 tháng 6 năm 2025 của Quốc hội về cơ chế đặc biệt xử lý khó khăn, vướng mắc do quy định của pháp luật để điều chỉnh các quy định trong văn bản quy phạm pháp luật do các cơ quan Trung ương ban hành để cắt giảm, đơn giản hóa TTHC, điều kiện kinh doanh theo phương án đã được Thủ tướng Chính phủ phê duyệt.</w:t>
            </w:r>
          </w:p>
        </w:tc>
        <w:tc>
          <w:tcPr>
            <w:tcW w:w="3827" w:type="dxa"/>
          </w:tcPr>
          <w:p w14:paraId="728DC10E" w14:textId="77777777" w:rsidR="00E051AC" w:rsidRPr="00797E85" w:rsidRDefault="00E051AC">
            <w:pPr>
              <w:spacing w:before="120"/>
              <w:ind w:firstLine="0"/>
              <w:jc w:val="both"/>
              <w:rPr>
                <w:sz w:val="26"/>
                <w:szCs w:val="26"/>
              </w:rPr>
            </w:pPr>
            <w:r w:rsidRPr="00797E85">
              <w:rPr>
                <w:sz w:val="26"/>
                <w:szCs w:val="26"/>
              </w:rPr>
              <w:t>Đã  được thực hiện  tại điểm b mục I.1 dự thảo Tờ trình</w:t>
            </w:r>
          </w:p>
        </w:tc>
      </w:tr>
      <w:tr w:rsidR="006335DB" w:rsidRPr="00797E85" w14:paraId="31493B86" w14:textId="77777777">
        <w:trPr>
          <w:trHeight w:val="260"/>
        </w:trPr>
        <w:tc>
          <w:tcPr>
            <w:tcW w:w="659" w:type="dxa"/>
            <w:vMerge/>
          </w:tcPr>
          <w:p w14:paraId="720636F5" w14:textId="77777777" w:rsidR="006335DB" w:rsidRPr="00797E85" w:rsidRDefault="006335DB">
            <w:pPr>
              <w:widowControl w:val="0"/>
              <w:pBdr>
                <w:top w:val="nil"/>
                <w:left w:val="nil"/>
                <w:bottom w:val="nil"/>
                <w:right w:val="nil"/>
                <w:between w:val="nil"/>
              </w:pBdr>
              <w:spacing w:line="276" w:lineRule="auto"/>
              <w:ind w:firstLine="0"/>
              <w:rPr>
                <w:sz w:val="26"/>
                <w:szCs w:val="26"/>
              </w:rPr>
            </w:pPr>
          </w:p>
        </w:tc>
        <w:tc>
          <w:tcPr>
            <w:tcW w:w="1609" w:type="dxa"/>
            <w:vMerge/>
          </w:tcPr>
          <w:p w14:paraId="7377470B" w14:textId="77777777" w:rsidR="006335DB" w:rsidRPr="00797E85" w:rsidRDefault="006335DB">
            <w:pPr>
              <w:widowControl w:val="0"/>
              <w:pBdr>
                <w:top w:val="nil"/>
                <w:left w:val="nil"/>
                <w:bottom w:val="nil"/>
                <w:right w:val="nil"/>
                <w:between w:val="nil"/>
              </w:pBdr>
              <w:spacing w:line="276" w:lineRule="auto"/>
              <w:ind w:firstLine="0"/>
              <w:rPr>
                <w:sz w:val="26"/>
                <w:szCs w:val="26"/>
              </w:rPr>
            </w:pPr>
          </w:p>
        </w:tc>
        <w:tc>
          <w:tcPr>
            <w:tcW w:w="1985" w:type="dxa"/>
          </w:tcPr>
          <w:p w14:paraId="41ED5C85" w14:textId="77777777" w:rsidR="006335DB" w:rsidRPr="00797E85" w:rsidRDefault="006335DB">
            <w:pPr>
              <w:spacing w:before="120"/>
              <w:ind w:firstLine="0"/>
              <w:jc w:val="both"/>
              <w:rPr>
                <w:sz w:val="26"/>
                <w:szCs w:val="26"/>
              </w:rPr>
            </w:pPr>
          </w:p>
        </w:tc>
        <w:tc>
          <w:tcPr>
            <w:tcW w:w="7590" w:type="dxa"/>
          </w:tcPr>
          <w:p w14:paraId="4A0326F8" w14:textId="77777777" w:rsidR="006335DB" w:rsidRPr="00797E85" w:rsidRDefault="006335DB" w:rsidP="00797E85">
            <w:pPr>
              <w:spacing w:before="40" w:after="40" w:line="320" w:lineRule="atLeast"/>
              <w:ind w:firstLine="0"/>
              <w:jc w:val="both"/>
              <w:rPr>
                <w:sz w:val="26"/>
                <w:szCs w:val="26"/>
              </w:rPr>
            </w:pPr>
          </w:p>
        </w:tc>
        <w:tc>
          <w:tcPr>
            <w:tcW w:w="3827" w:type="dxa"/>
          </w:tcPr>
          <w:p w14:paraId="75FACAF6" w14:textId="77777777" w:rsidR="006335DB" w:rsidRPr="00797E85" w:rsidRDefault="006335DB">
            <w:pPr>
              <w:spacing w:before="120"/>
              <w:ind w:firstLine="0"/>
              <w:jc w:val="both"/>
              <w:rPr>
                <w:sz w:val="26"/>
                <w:szCs w:val="26"/>
              </w:rPr>
            </w:pPr>
          </w:p>
        </w:tc>
      </w:tr>
      <w:tr w:rsidR="00E051AC" w:rsidRPr="00797E85" w14:paraId="47909B31" w14:textId="77777777">
        <w:trPr>
          <w:trHeight w:val="260"/>
        </w:trPr>
        <w:tc>
          <w:tcPr>
            <w:tcW w:w="659" w:type="dxa"/>
            <w:vMerge/>
          </w:tcPr>
          <w:p w14:paraId="44C5EA0C" w14:textId="77777777" w:rsidR="00E051AC" w:rsidRPr="00797E85" w:rsidRDefault="00E051AC">
            <w:pPr>
              <w:widowControl w:val="0"/>
              <w:pBdr>
                <w:top w:val="nil"/>
                <w:left w:val="nil"/>
                <w:bottom w:val="nil"/>
                <w:right w:val="nil"/>
                <w:between w:val="nil"/>
              </w:pBdr>
              <w:spacing w:line="276" w:lineRule="auto"/>
              <w:ind w:firstLine="0"/>
              <w:rPr>
                <w:sz w:val="26"/>
                <w:szCs w:val="26"/>
              </w:rPr>
            </w:pPr>
          </w:p>
        </w:tc>
        <w:tc>
          <w:tcPr>
            <w:tcW w:w="1609" w:type="dxa"/>
            <w:vMerge/>
          </w:tcPr>
          <w:p w14:paraId="77B0A3ED" w14:textId="77777777" w:rsidR="00E051AC" w:rsidRPr="00797E85" w:rsidRDefault="00E051AC">
            <w:pPr>
              <w:widowControl w:val="0"/>
              <w:pBdr>
                <w:top w:val="nil"/>
                <w:left w:val="nil"/>
                <w:bottom w:val="nil"/>
                <w:right w:val="nil"/>
                <w:between w:val="nil"/>
              </w:pBdr>
              <w:spacing w:line="276" w:lineRule="auto"/>
              <w:ind w:firstLine="0"/>
              <w:rPr>
                <w:sz w:val="26"/>
                <w:szCs w:val="26"/>
              </w:rPr>
            </w:pPr>
          </w:p>
        </w:tc>
        <w:tc>
          <w:tcPr>
            <w:tcW w:w="1985" w:type="dxa"/>
          </w:tcPr>
          <w:p w14:paraId="4E8DA592" w14:textId="12409353" w:rsidR="00E051AC" w:rsidRPr="00797E85" w:rsidRDefault="00E051AC">
            <w:pPr>
              <w:spacing w:before="120"/>
              <w:ind w:firstLine="0"/>
              <w:jc w:val="both"/>
              <w:rPr>
                <w:sz w:val="26"/>
                <w:szCs w:val="26"/>
              </w:rPr>
            </w:pPr>
            <w:r w:rsidRPr="00797E85">
              <w:rPr>
                <w:sz w:val="26"/>
                <w:szCs w:val="26"/>
              </w:rPr>
              <w:t>Bộ Giáo dục và Đào tạo</w:t>
            </w:r>
          </w:p>
        </w:tc>
        <w:tc>
          <w:tcPr>
            <w:tcW w:w="7590" w:type="dxa"/>
          </w:tcPr>
          <w:p w14:paraId="5F436BC4" w14:textId="5163E8A4" w:rsidR="00E051AC" w:rsidRPr="00E051AC" w:rsidRDefault="00E051AC" w:rsidP="00797E85">
            <w:pPr>
              <w:spacing w:before="40" w:after="40" w:line="320" w:lineRule="atLeast"/>
              <w:ind w:firstLine="0"/>
              <w:jc w:val="both"/>
              <w:rPr>
                <w:sz w:val="26"/>
                <w:szCs w:val="26"/>
                <w:lang w:val="en-US"/>
              </w:rPr>
            </w:pPr>
            <w:r w:rsidRPr="00E051AC">
              <w:rPr>
                <w:sz w:val="26"/>
                <w:szCs w:val="26"/>
                <w:lang w:val="en-US"/>
              </w:rPr>
              <w:t>a) Đề nghị Bộ Tư pháp cập nhật thống kê kết quả nội dung sửa đổi, hoàn thiện</w:t>
            </w:r>
            <w:r w:rsidRPr="00797E85">
              <w:rPr>
                <w:sz w:val="26"/>
                <w:szCs w:val="26"/>
                <w:lang w:val="en-US"/>
              </w:rPr>
              <w:t xml:space="preserve"> </w:t>
            </w:r>
            <w:r w:rsidRPr="00E051AC">
              <w:rPr>
                <w:sz w:val="26"/>
                <w:szCs w:val="26"/>
                <w:lang w:val="en-US"/>
              </w:rPr>
              <w:t>về TTHC, điều kiện kinh doanh liên quan đến Bộ Giáo dục và Đào tạo tại tiểu mục</w:t>
            </w:r>
            <w:r w:rsidRPr="00797E85">
              <w:rPr>
                <w:sz w:val="26"/>
                <w:szCs w:val="26"/>
                <w:lang w:val="en-US"/>
              </w:rPr>
              <w:t xml:space="preserve"> </w:t>
            </w:r>
            <w:r w:rsidRPr="00E051AC">
              <w:rPr>
                <w:sz w:val="26"/>
                <w:szCs w:val="26"/>
                <w:lang w:val="en-US"/>
              </w:rPr>
              <w:t>3.1 tại dự thảo Tờ trình cụ thể như sau:</w:t>
            </w:r>
          </w:p>
          <w:p w14:paraId="388A339E" w14:textId="77777777" w:rsidR="00E051AC" w:rsidRPr="00E051AC" w:rsidRDefault="00E051AC" w:rsidP="00797E85">
            <w:pPr>
              <w:spacing w:before="40" w:after="40" w:line="320" w:lineRule="atLeast"/>
              <w:ind w:firstLine="0"/>
              <w:jc w:val="both"/>
              <w:rPr>
                <w:sz w:val="26"/>
                <w:szCs w:val="26"/>
                <w:lang w:val="en-US"/>
              </w:rPr>
            </w:pPr>
            <w:r w:rsidRPr="00E051AC">
              <w:rPr>
                <w:sz w:val="26"/>
                <w:szCs w:val="26"/>
                <w:lang w:val="en-US"/>
              </w:rPr>
              <w:t>- Về thủ tục hành chính:</w:t>
            </w:r>
          </w:p>
          <w:p w14:paraId="28EB0B8B" w14:textId="77777777" w:rsidR="00E051AC" w:rsidRPr="00E051AC" w:rsidRDefault="00E051AC" w:rsidP="00797E85">
            <w:pPr>
              <w:spacing w:before="40" w:after="40" w:line="320" w:lineRule="atLeast"/>
              <w:ind w:firstLine="0"/>
              <w:jc w:val="both"/>
              <w:rPr>
                <w:sz w:val="26"/>
                <w:szCs w:val="26"/>
                <w:lang w:val="en-US"/>
              </w:rPr>
            </w:pPr>
            <w:r w:rsidRPr="00E051AC">
              <w:rPr>
                <w:sz w:val="26"/>
                <w:szCs w:val="26"/>
                <w:lang w:val="en-US"/>
              </w:rPr>
              <w:t>+ Tổng số TTHC phải thực thi tại Quyết định phê duyệt phương án: 120 TTHC;</w:t>
            </w:r>
          </w:p>
          <w:p w14:paraId="676FE37D" w14:textId="791F6152" w:rsidR="00E051AC" w:rsidRPr="00E051AC" w:rsidRDefault="00E051AC" w:rsidP="00797E85">
            <w:pPr>
              <w:spacing w:before="40" w:after="40" w:line="320" w:lineRule="atLeast"/>
              <w:ind w:firstLine="0"/>
              <w:jc w:val="both"/>
              <w:rPr>
                <w:sz w:val="26"/>
                <w:szCs w:val="26"/>
                <w:lang w:val="en-US"/>
              </w:rPr>
            </w:pPr>
            <w:r w:rsidRPr="00E051AC">
              <w:rPr>
                <w:sz w:val="26"/>
                <w:szCs w:val="26"/>
                <w:lang w:val="en-US"/>
              </w:rPr>
              <w:t>+ Số TTHC đã thực thi tại văn bản quy phạm pháp luật đã ban hành hoặc đã</w:t>
            </w:r>
            <w:r w:rsidRPr="00797E85">
              <w:rPr>
                <w:sz w:val="26"/>
                <w:szCs w:val="26"/>
                <w:lang w:val="en-US"/>
              </w:rPr>
              <w:t xml:space="preserve"> </w:t>
            </w:r>
            <w:r w:rsidRPr="00E051AC">
              <w:rPr>
                <w:sz w:val="26"/>
                <w:szCs w:val="26"/>
                <w:lang w:val="en-US"/>
              </w:rPr>
              <w:t>trình/dự kiến trình trong tháng 01/2026 hoặc thực thi trong thông tư, thông tư liên</w:t>
            </w:r>
            <w:r w:rsidRPr="00797E85">
              <w:rPr>
                <w:sz w:val="26"/>
                <w:szCs w:val="26"/>
                <w:lang w:val="en-US"/>
              </w:rPr>
              <w:t xml:space="preserve"> </w:t>
            </w:r>
            <w:r w:rsidRPr="00E051AC">
              <w:rPr>
                <w:sz w:val="26"/>
                <w:szCs w:val="26"/>
                <w:lang w:val="en-US"/>
              </w:rPr>
              <w:t>tịch: 27 TTHC;</w:t>
            </w:r>
          </w:p>
          <w:p w14:paraId="598186D8" w14:textId="58A38292" w:rsidR="00E051AC" w:rsidRPr="00E051AC" w:rsidRDefault="00E051AC" w:rsidP="00797E85">
            <w:pPr>
              <w:spacing w:before="40" w:after="40" w:line="320" w:lineRule="atLeast"/>
              <w:ind w:firstLine="0"/>
              <w:jc w:val="both"/>
              <w:rPr>
                <w:sz w:val="26"/>
                <w:szCs w:val="26"/>
                <w:lang w:val="en-US"/>
              </w:rPr>
            </w:pPr>
            <w:r w:rsidRPr="00E051AC">
              <w:rPr>
                <w:sz w:val="26"/>
                <w:szCs w:val="26"/>
                <w:lang w:val="en-US"/>
              </w:rPr>
              <w:lastRenderedPageBreak/>
              <w:t>+ Số TTHC thực thi tại dự thảo Nghị quyết: 84 TTHC (gồm 02 TTHC bãi bỏ; 80</w:t>
            </w:r>
            <w:r w:rsidRPr="00797E85">
              <w:rPr>
                <w:sz w:val="26"/>
                <w:szCs w:val="26"/>
                <w:lang w:val="en-US"/>
              </w:rPr>
              <w:t xml:space="preserve"> </w:t>
            </w:r>
            <w:r w:rsidRPr="00E051AC">
              <w:rPr>
                <w:sz w:val="26"/>
                <w:szCs w:val="26"/>
                <w:lang w:val="en-US"/>
              </w:rPr>
              <w:t>TTHC sửa đổi, bổ sung; 02 TTHC có điều chỉnh so với phương án đã được phê duyệt);</w:t>
            </w:r>
          </w:p>
          <w:p w14:paraId="591EF6A4" w14:textId="77777777" w:rsidR="00E051AC" w:rsidRPr="00E051AC" w:rsidRDefault="00E051AC" w:rsidP="00797E85">
            <w:pPr>
              <w:spacing w:before="40" w:after="40" w:line="320" w:lineRule="atLeast"/>
              <w:ind w:firstLine="0"/>
              <w:jc w:val="both"/>
              <w:rPr>
                <w:sz w:val="26"/>
                <w:szCs w:val="26"/>
                <w:lang w:val="en-US"/>
              </w:rPr>
            </w:pPr>
            <w:r w:rsidRPr="00E051AC">
              <w:rPr>
                <w:sz w:val="26"/>
                <w:szCs w:val="26"/>
                <w:lang w:val="en-US"/>
              </w:rPr>
              <w:t>+ Số TTHC đề xuất không thực thi: 09 TTHC.</w:t>
            </w:r>
          </w:p>
          <w:p w14:paraId="13E8DA2E" w14:textId="77777777" w:rsidR="00E051AC" w:rsidRPr="00E051AC" w:rsidRDefault="00E051AC" w:rsidP="00797E85">
            <w:pPr>
              <w:spacing w:before="40" w:after="40" w:line="320" w:lineRule="atLeast"/>
              <w:ind w:firstLine="0"/>
              <w:jc w:val="both"/>
              <w:rPr>
                <w:sz w:val="26"/>
                <w:szCs w:val="26"/>
                <w:lang w:val="en-US"/>
              </w:rPr>
            </w:pPr>
            <w:r w:rsidRPr="00E051AC">
              <w:rPr>
                <w:sz w:val="26"/>
                <w:szCs w:val="26"/>
                <w:lang w:val="en-US"/>
              </w:rPr>
              <w:t>- Về điều kiện kinh doanh:</w:t>
            </w:r>
          </w:p>
          <w:p w14:paraId="6706E010" w14:textId="77777777" w:rsidR="00E051AC" w:rsidRPr="00E051AC" w:rsidRDefault="00E051AC" w:rsidP="00797E85">
            <w:pPr>
              <w:spacing w:before="40" w:after="40" w:line="320" w:lineRule="atLeast"/>
              <w:ind w:firstLine="0"/>
              <w:jc w:val="both"/>
              <w:rPr>
                <w:sz w:val="26"/>
                <w:szCs w:val="26"/>
                <w:lang w:val="en-US"/>
              </w:rPr>
            </w:pPr>
            <w:r w:rsidRPr="00E051AC">
              <w:rPr>
                <w:sz w:val="26"/>
                <w:szCs w:val="26"/>
                <w:lang w:val="en-US"/>
              </w:rPr>
              <w:t>+ Số điều kiện kinh doanh thực thi tại dự thảo Nghị quyết: 148 điều kiện kinh doanh;</w:t>
            </w:r>
          </w:p>
          <w:p w14:paraId="0DCEBF59" w14:textId="77777777" w:rsidR="00E051AC" w:rsidRPr="00E051AC" w:rsidRDefault="00E051AC" w:rsidP="00797E85">
            <w:pPr>
              <w:spacing w:before="40" w:after="40" w:line="320" w:lineRule="atLeast"/>
              <w:ind w:firstLine="0"/>
              <w:jc w:val="both"/>
              <w:rPr>
                <w:sz w:val="26"/>
                <w:szCs w:val="26"/>
                <w:lang w:val="en-US"/>
              </w:rPr>
            </w:pPr>
            <w:r w:rsidRPr="00E051AC">
              <w:rPr>
                <w:sz w:val="26"/>
                <w:szCs w:val="26"/>
                <w:lang w:val="en-US"/>
              </w:rPr>
              <w:t>+ Số điều kiện kinh doanh cắt giảm: 148 điều kiện kinh doanh;</w:t>
            </w:r>
          </w:p>
          <w:p w14:paraId="4F8F84A2" w14:textId="77777777" w:rsidR="00E051AC" w:rsidRPr="00E051AC" w:rsidRDefault="00E051AC" w:rsidP="00797E85">
            <w:pPr>
              <w:spacing w:before="40" w:after="40" w:line="320" w:lineRule="atLeast"/>
              <w:ind w:firstLine="0"/>
              <w:jc w:val="both"/>
              <w:rPr>
                <w:sz w:val="26"/>
                <w:szCs w:val="26"/>
                <w:lang w:val="en-US"/>
              </w:rPr>
            </w:pPr>
            <w:r w:rsidRPr="00E051AC">
              <w:rPr>
                <w:sz w:val="26"/>
                <w:szCs w:val="26"/>
                <w:lang w:val="en-US"/>
              </w:rPr>
              <w:t>+ Số điều kiện kinh doanh sửa đổi, bổ sung: 0 điều kiện kinh doanh;</w:t>
            </w:r>
          </w:p>
          <w:p w14:paraId="65AE57A1" w14:textId="6BC04D89" w:rsidR="00E051AC" w:rsidRPr="00E051AC" w:rsidRDefault="00E051AC" w:rsidP="00797E85">
            <w:pPr>
              <w:spacing w:before="40" w:after="40" w:line="320" w:lineRule="atLeast"/>
              <w:ind w:firstLine="0"/>
              <w:jc w:val="both"/>
              <w:rPr>
                <w:sz w:val="26"/>
                <w:szCs w:val="26"/>
                <w:lang w:val="en-US"/>
              </w:rPr>
            </w:pPr>
            <w:r w:rsidRPr="00E051AC">
              <w:rPr>
                <w:sz w:val="26"/>
                <w:szCs w:val="26"/>
                <w:lang w:val="en-US"/>
              </w:rPr>
              <w:t>+ Số điều kiện kinh doanh có sự điều chỉnh so với phương án đã được phê duyệt:</w:t>
            </w:r>
            <w:r w:rsidRPr="00797E85">
              <w:rPr>
                <w:sz w:val="26"/>
                <w:szCs w:val="26"/>
                <w:lang w:val="en-US"/>
              </w:rPr>
              <w:t xml:space="preserve"> </w:t>
            </w:r>
            <w:r w:rsidRPr="00E051AC">
              <w:rPr>
                <w:sz w:val="26"/>
                <w:szCs w:val="26"/>
                <w:lang w:val="en-US"/>
              </w:rPr>
              <w:t>0 điều kiện kinh doanh;</w:t>
            </w:r>
          </w:p>
          <w:p w14:paraId="76CC7BCA" w14:textId="77777777" w:rsidR="00E051AC" w:rsidRPr="00797E85" w:rsidRDefault="00E051AC" w:rsidP="00797E85">
            <w:pPr>
              <w:spacing w:before="40" w:after="40" w:line="320" w:lineRule="atLeast"/>
              <w:ind w:firstLine="0"/>
              <w:jc w:val="both"/>
              <w:rPr>
                <w:sz w:val="26"/>
                <w:szCs w:val="26"/>
                <w:lang w:val="en-US"/>
              </w:rPr>
            </w:pPr>
            <w:r w:rsidRPr="00797E85">
              <w:rPr>
                <w:spacing w:val="-10"/>
                <w:sz w:val="26"/>
                <w:szCs w:val="26"/>
                <w:lang w:val="en-US"/>
              </w:rPr>
              <w:t>+ Số điều kiện kinh doanh đề xuất không thực thi: 14 điều kiện kinh doanh</w:t>
            </w:r>
            <w:r w:rsidRPr="00797E85">
              <w:rPr>
                <w:sz w:val="26"/>
                <w:szCs w:val="26"/>
                <w:lang w:val="en-US"/>
              </w:rPr>
              <w:t>.</w:t>
            </w:r>
          </w:p>
          <w:p w14:paraId="2B15B03A" w14:textId="3DCB0918" w:rsidR="00E051AC" w:rsidRPr="00797E85" w:rsidRDefault="00E051AC" w:rsidP="00797E85">
            <w:pPr>
              <w:spacing w:before="40" w:after="40" w:line="320" w:lineRule="atLeast"/>
              <w:ind w:firstLine="0"/>
              <w:jc w:val="both"/>
              <w:rPr>
                <w:sz w:val="26"/>
                <w:szCs w:val="26"/>
                <w:lang w:val="en-US"/>
              </w:rPr>
            </w:pPr>
            <w:r w:rsidRPr="00E051AC">
              <w:rPr>
                <w:sz w:val="26"/>
                <w:szCs w:val="26"/>
                <w:lang w:val="en-US"/>
              </w:rPr>
              <w:t>Đề nghị cơ quan chủ trì soạn thảo rà soát, tổng hợp một số phương án được</w:t>
            </w:r>
            <w:r w:rsidRPr="00797E85">
              <w:rPr>
                <w:sz w:val="26"/>
                <w:szCs w:val="26"/>
                <w:lang w:val="en-US"/>
              </w:rPr>
              <w:t xml:space="preserve"> </w:t>
            </w:r>
            <w:r w:rsidRPr="00E051AC">
              <w:rPr>
                <w:sz w:val="26"/>
                <w:szCs w:val="26"/>
                <w:lang w:val="en-US"/>
              </w:rPr>
              <w:t>Bộ Giáo dục và Đào tạo đề xuất không thực thi và nội dung giải trình trong Công văn</w:t>
            </w:r>
            <w:r w:rsidRPr="00797E85">
              <w:rPr>
                <w:sz w:val="26"/>
                <w:szCs w:val="26"/>
                <w:lang w:val="en-US"/>
              </w:rPr>
              <w:t xml:space="preserve"> </w:t>
            </w:r>
            <w:r w:rsidRPr="00E051AC">
              <w:rPr>
                <w:sz w:val="26"/>
                <w:szCs w:val="26"/>
                <w:lang w:val="en-US"/>
              </w:rPr>
              <w:t>số 205/BGDĐT-VP ngày 16/01/2025 tại Phụ lục Nội dung phương án cắt giảm, đơn</w:t>
            </w:r>
            <w:r w:rsidRPr="00797E85">
              <w:rPr>
                <w:sz w:val="26"/>
                <w:szCs w:val="26"/>
                <w:lang w:val="en-US"/>
              </w:rPr>
              <w:t xml:space="preserve"> giản hóa đề xuất không thực thi kèm theo dự thảo Tờ trình</w:t>
            </w:r>
          </w:p>
        </w:tc>
        <w:tc>
          <w:tcPr>
            <w:tcW w:w="3827" w:type="dxa"/>
          </w:tcPr>
          <w:p w14:paraId="7A1660E8" w14:textId="2219B1E6" w:rsidR="00E051AC" w:rsidRPr="00797E85" w:rsidRDefault="00E051AC">
            <w:pPr>
              <w:spacing w:before="120"/>
              <w:ind w:firstLine="0"/>
              <w:jc w:val="both"/>
              <w:rPr>
                <w:sz w:val="26"/>
                <w:szCs w:val="26"/>
              </w:rPr>
            </w:pPr>
            <w:r w:rsidRPr="00797E85">
              <w:rPr>
                <w:sz w:val="26"/>
                <w:szCs w:val="26"/>
              </w:rPr>
              <w:lastRenderedPageBreak/>
              <w:t>Nhất trí tiếp thu.</w:t>
            </w:r>
          </w:p>
        </w:tc>
      </w:tr>
      <w:tr w:rsidR="00E051AC" w:rsidRPr="00797E85" w14:paraId="7C326689" w14:textId="77777777">
        <w:trPr>
          <w:trHeight w:val="260"/>
        </w:trPr>
        <w:tc>
          <w:tcPr>
            <w:tcW w:w="659" w:type="dxa"/>
            <w:vMerge/>
          </w:tcPr>
          <w:p w14:paraId="693A2D94" w14:textId="77777777" w:rsidR="00E051AC" w:rsidRPr="00797E85" w:rsidRDefault="00E051AC">
            <w:pPr>
              <w:widowControl w:val="0"/>
              <w:pBdr>
                <w:top w:val="nil"/>
                <w:left w:val="nil"/>
                <w:bottom w:val="nil"/>
                <w:right w:val="nil"/>
                <w:between w:val="nil"/>
              </w:pBdr>
              <w:spacing w:line="276" w:lineRule="auto"/>
              <w:ind w:firstLine="0"/>
              <w:rPr>
                <w:sz w:val="26"/>
                <w:szCs w:val="26"/>
              </w:rPr>
            </w:pPr>
          </w:p>
        </w:tc>
        <w:tc>
          <w:tcPr>
            <w:tcW w:w="1609" w:type="dxa"/>
            <w:vMerge/>
          </w:tcPr>
          <w:p w14:paraId="77F36CAA" w14:textId="77777777" w:rsidR="00E051AC" w:rsidRPr="00797E85" w:rsidRDefault="00E051AC">
            <w:pPr>
              <w:widowControl w:val="0"/>
              <w:pBdr>
                <w:top w:val="nil"/>
                <w:left w:val="nil"/>
                <w:bottom w:val="nil"/>
                <w:right w:val="nil"/>
                <w:between w:val="nil"/>
              </w:pBdr>
              <w:spacing w:line="276" w:lineRule="auto"/>
              <w:ind w:firstLine="0"/>
              <w:rPr>
                <w:sz w:val="26"/>
                <w:szCs w:val="26"/>
              </w:rPr>
            </w:pPr>
          </w:p>
        </w:tc>
        <w:tc>
          <w:tcPr>
            <w:tcW w:w="1985" w:type="dxa"/>
          </w:tcPr>
          <w:p w14:paraId="509CB729" w14:textId="01B4FDFC" w:rsidR="00E051AC" w:rsidRPr="00797E85" w:rsidRDefault="00E051AC">
            <w:pPr>
              <w:spacing w:before="120"/>
              <w:ind w:firstLine="0"/>
              <w:jc w:val="both"/>
              <w:rPr>
                <w:sz w:val="26"/>
                <w:szCs w:val="26"/>
              </w:rPr>
            </w:pPr>
            <w:r w:rsidRPr="00797E85">
              <w:rPr>
                <w:sz w:val="26"/>
                <w:szCs w:val="26"/>
              </w:rPr>
              <w:t>Bộ Xây dựng</w:t>
            </w:r>
          </w:p>
        </w:tc>
        <w:tc>
          <w:tcPr>
            <w:tcW w:w="7590" w:type="dxa"/>
          </w:tcPr>
          <w:p w14:paraId="17805D7A"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1. Điều chỉnh, bổ sung nội dung, phương án cắt giảm, đơn giản hóa không thực thi bao gồm: 3/12 thủ tục hành chính và 8/10 điều kiện đầu tư kinh doanh</w:t>
            </w:r>
          </w:p>
          <w:p w14:paraId="328EDC41"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1</w:t>
            </w:r>
            <w:r w:rsidRPr="00797E85">
              <w:rPr>
                <w:spacing w:val="-10"/>
                <w:sz w:val="26"/>
                <w:szCs w:val="26"/>
                <w:lang w:val="en-US"/>
              </w:rPr>
              <w:t>.1. Về phương án cắt giảm, đơn giản hóa 03 thủ tục hành chính bao gồm:</w:t>
            </w:r>
          </w:p>
          <w:p w14:paraId="2DA4664F"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(1) Thủ tục hành chính Cấp giấy phép hoạt động của sàn giao dịch bất động sản (mã TTHC: 1.012900)</w:t>
            </w:r>
          </w:p>
          <w:p w14:paraId="16F59D20"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a) Nội dung đơn giản hóa: Bãi bỏ thủ tục hành chính này.</w:t>
            </w:r>
          </w:p>
          <w:p w14:paraId="67997F7B"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 xml:space="preserve">b) Kiến nghị thực thi: Sửa đổi khoản 3 Điều 54 Luật Kinh doanh bất động sản năm 2023 và Điều 14 Nghị định số 96/2024/NĐ-CP ngày </w:t>
            </w:r>
            <w:r w:rsidRPr="00797E85">
              <w:rPr>
                <w:sz w:val="26"/>
                <w:szCs w:val="26"/>
                <w:lang w:val="en-US"/>
              </w:rPr>
              <w:lastRenderedPageBreak/>
              <w:t>24/7/2024 của Chính phủ quy định chi tiết một số điều của Luật Kinh doanh bất động sản.</w:t>
            </w:r>
          </w:p>
          <w:p w14:paraId="06BC8DFE"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(2) TTHC Cấp lại giấy phép hoạt động của sàn giao dịch bất động sản trong trường hợp giấy phép bị mất, bị rách, bị cháy, bị tiêu hủy, bị hỏng (mã TTHC: 1.012901)</w:t>
            </w:r>
          </w:p>
          <w:p w14:paraId="0AA009DD"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a) Nội dung đơn giản hóa: Bãi bỏ thủ tục hành chính này.</w:t>
            </w:r>
          </w:p>
          <w:p w14:paraId="38A72CCA"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b) Kiến nghị thực thi: Sửa đổi khoản 3 Điều 17 Nghị định số 96/2024/NĐ-CP ngày 24/7/2024 của Chính phủ quy định chi tiết một số điều của Luật Kinh doanh bất động sản.</w:t>
            </w:r>
          </w:p>
          <w:p w14:paraId="006E227E"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(3) TTHC Cấp lại giấy phép hoạt động của sàn giao dịch bất động sản trong trường hợp thay đổi thông tin của sàn (mã TTHC: 1.012902)</w:t>
            </w:r>
          </w:p>
          <w:p w14:paraId="1C2DFED6"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a) Nội dung đơn giản hóa: Bãi bỏ thủ tục hành chính này.</w:t>
            </w:r>
          </w:p>
          <w:p w14:paraId="2B962106"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b) Kiến nghị thực thi: Sửa đổi khoản 3 Điều 17 Nghị định số 96/2024/NĐ-CP ngày 24/7/2024 của Chính phủ quy định chi tiết một số điều của Luật Kinh doanh bất động sản.</w:t>
            </w:r>
          </w:p>
          <w:p w14:paraId="397DBAE2"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1.2. Về phương án cắt giảm, đơn giản hóa 08 điều kiện đầu tư kinh doanh bao gồm:</w:t>
            </w:r>
          </w:p>
          <w:p w14:paraId="27774E2D"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a) Đối với kinh doanh dịch vụ quản lý vận hành nhà chung cư (gồm 02 điều kiện đầu tư kinh doanh)</w:t>
            </w:r>
          </w:p>
          <w:p w14:paraId="26FEDCE1"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 Nội dung đơn giản hóa: Bãi bỏ các điều kiện kinh doanh gồm:</w:t>
            </w:r>
          </w:p>
          <w:p w14:paraId="1A6C76FC"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(1) Phải có các phòng, ban về kỹ thuật, chăm sóc khách hàng, bảo vệ an ninh, phòng cháy, chữa cháy, vệ sinh, môi trường và bộ phận khác có liên quan để thực hiện các dịch vụ quản lý vận hành nhà chung cư.</w:t>
            </w:r>
          </w:p>
          <w:p w14:paraId="4E1D73D1"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(2) Phải có văn bản thông báo đủ điều kiện được thực hiện quản lý vận hành nhà chung cư của cơ quan có thẩm quyền theo quy định tại Điều 85 của Nghị định này.</w:t>
            </w:r>
          </w:p>
          <w:p w14:paraId="5AF103B3"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lastRenderedPageBreak/>
              <w:t>- Kiến nghị thực thi: Sửa đổi, bổ sung Điều 150 của Luật Nhà ở năm 2023. Sửa đổi, bổ sung Điều 84 của Nghị định số 95/2024/NĐ-CP ngày 24/7/2024 của Chính phủ hướng dẫn Luật Nhà ở.</w:t>
            </w:r>
          </w:p>
          <w:p w14:paraId="6B27BDA5" w14:textId="77777777" w:rsidR="00E051AC" w:rsidRPr="00797E85" w:rsidRDefault="00E051AC" w:rsidP="00797E85">
            <w:pPr>
              <w:spacing w:before="40" w:after="40" w:line="320" w:lineRule="atLeast"/>
              <w:ind w:firstLine="0"/>
              <w:jc w:val="both"/>
              <w:rPr>
                <w:spacing w:val="-10"/>
                <w:sz w:val="26"/>
                <w:szCs w:val="26"/>
                <w:lang w:val="en-US"/>
              </w:rPr>
            </w:pPr>
            <w:r w:rsidRPr="00797E85">
              <w:rPr>
                <w:spacing w:val="-10"/>
                <w:sz w:val="26"/>
                <w:szCs w:val="26"/>
                <w:lang w:val="en-US"/>
              </w:rPr>
              <w:t>b) Đối với sàn giao dịch bất động sản (gồm 04 điều kiện đầu tư kinh doanh)</w:t>
            </w:r>
          </w:p>
          <w:p w14:paraId="6EA3580D"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 Nội dung đơn giản hóa: Bãi bỏ các điều kiện kinh doanh gồm:</w:t>
            </w:r>
          </w:p>
          <w:p w14:paraId="0B75E755"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(1) Tên của doanh nghiệp kinh doanh dịch vụ sàn giao dịch bất động sản do tổ chức, cá nhân thành lập lựa chọn theo quy định của Luật Doanh nghiệp.</w:t>
            </w:r>
          </w:p>
          <w:p w14:paraId="45385E0D"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(2) Tên của doanh nghiệp kinh doanh dịch vụ sàn giao dịch bất động sản do tổ chức, cá nhân thành lập phải có cụm từ “sàn giao dịch bất động sản”, không được trùng hoặc gây nhầm lẫn với tên của doanh nghiệp kinh doanh dịch vụ sàn giao dịch bất động sản khác đã được đăng ký hoạt động.</w:t>
            </w:r>
          </w:p>
          <w:p w14:paraId="1E7CFF14"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(3) Người quản lý, điều hành sàn giao dịch bất động sản phải hoàn thành khóa đào tạo về quản lý, điều hành sàn giao dịch bất động sản và được cơ sở đào tạo cấp giấy chứng nhận hoàn thành khóa học quản lý, điều hành sàn giao dịch bất động sản.</w:t>
            </w:r>
          </w:p>
          <w:p w14:paraId="3C525A63"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(4) Sàn giao dịch bất động sản phải được thành lập và đăng ký hoạt động theo quy định tại Điều 54 của Luật này.</w:t>
            </w:r>
          </w:p>
          <w:p w14:paraId="3E6263AD"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 Kiến nghị thực thi: Sửa đổi, bổ sung Điều 54, Điều 55 Luật Kinh doanh bất động sản 2023 và sửa đổi, bổ sung Điều 17 Nghị định số 96/2024/NĐ-CP ngày 24/7/2024 của Chính phủ hướng dẫn Luật Kinh doanh bất động sản.</w:t>
            </w:r>
          </w:p>
          <w:p w14:paraId="5F96CA46" w14:textId="77777777" w:rsidR="00E051AC" w:rsidRPr="00797E85" w:rsidRDefault="00E051AC" w:rsidP="00797E85">
            <w:pPr>
              <w:spacing w:before="40" w:after="40" w:line="320" w:lineRule="atLeast"/>
              <w:ind w:firstLine="0"/>
              <w:jc w:val="both"/>
              <w:rPr>
                <w:spacing w:val="-10"/>
                <w:sz w:val="26"/>
                <w:szCs w:val="26"/>
                <w:lang w:val="en-US"/>
              </w:rPr>
            </w:pPr>
            <w:r w:rsidRPr="00797E85">
              <w:rPr>
                <w:spacing w:val="-10"/>
                <w:sz w:val="26"/>
                <w:szCs w:val="26"/>
                <w:lang w:val="en-US"/>
              </w:rPr>
              <w:t>c)  Đối với dịch vụ môi giới bất động sản (gồm 01 điều kiện đầu tư kinh doanh)</w:t>
            </w:r>
          </w:p>
          <w:p w14:paraId="36DAC4E2"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 xml:space="preserve">- Nội dung đơn giản hóa: Bãi bỏ các điều kiện kinh doanh “Tổ chức, cá nhân kinh doanh dịch vụ môi giới bất động sản phải thành lập doanh </w:t>
            </w:r>
            <w:r w:rsidRPr="00797E85">
              <w:rPr>
                <w:sz w:val="26"/>
                <w:szCs w:val="26"/>
                <w:lang w:val="en-US"/>
              </w:rPr>
              <w:lastRenderedPageBreak/>
              <w:t>nghiệp kinh doanh dịch vụ bất động sản theo quy định tại khoản 5 Điều 9 của Luật Kinh doanh bất động sản”.</w:t>
            </w:r>
          </w:p>
          <w:p w14:paraId="01BFE9B2"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 Kiến nghị thực thi: Sửa đổi, bổ sung Điều 61 Luật Kinh doanh bất động sản năm 2023.</w:t>
            </w:r>
          </w:p>
          <w:p w14:paraId="3A75121A"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 xml:space="preserve"> d) Đối với kinh doanh dịch vụ tư vấn, dịch vụ quản lý bất động sản (gồm 01 điều kiện đầu tư kinh doanh)</w:t>
            </w:r>
          </w:p>
          <w:p w14:paraId="38445161" w14:textId="77777777"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 Nội dung đơn giản hóa: Bãi bỏ điều kiện “Tổ chức, cá nhân kinh doanh dịch vụ tư vấn, dịch vụ quản lý bất động sản phải thành lập doanh nghiệp kinh doanh dịch vụ bất động sản theo quy định tại khoản 5 Điều 9 của Luật Kinh doanh bất động sản”.</w:t>
            </w:r>
          </w:p>
          <w:p w14:paraId="272B6E0C" w14:textId="5C9FCE31" w:rsidR="00E051AC" w:rsidRPr="00797E85" w:rsidRDefault="00E051AC" w:rsidP="00797E85">
            <w:pPr>
              <w:spacing w:before="40" w:after="40" w:line="320" w:lineRule="atLeast"/>
              <w:ind w:firstLine="0"/>
              <w:jc w:val="both"/>
              <w:rPr>
                <w:sz w:val="26"/>
                <w:szCs w:val="26"/>
                <w:lang w:val="en-US"/>
              </w:rPr>
            </w:pPr>
            <w:r w:rsidRPr="00797E85">
              <w:rPr>
                <w:sz w:val="26"/>
                <w:szCs w:val="26"/>
                <w:lang w:val="en-US"/>
              </w:rPr>
              <w:t>- Kiến nghị thực thi: Sửa đổi, bổ sung Điều 67 Luật Kinh doanh bất động sản năm 2023.</w:t>
            </w:r>
          </w:p>
        </w:tc>
        <w:tc>
          <w:tcPr>
            <w:tcW w:w="3827" w:type="dxa"/>
          </w:tcPr>
          <w:p w14:paraId="48298725" w14:textId="100DF40A" w:rsidR="00E051AC" w:rsidRPr="00797E85" w:rsidRDefault="00797E85">
            <w:pPr>
              <w:spacing w:before="120"/>
              <w:ind w:firstLine="0"/>
              <w:jc w:val="both"/>
              <w:rPr>
                <w:sz w:val="26"/>
                <w:szCs w:val="26"/>
              </w:rPr>
            </w:pPr>
            <w:r w:rsidRPr="00797E85">
              <w:rPr>
                <w:sz w:val="26"/>
                <w:szCs w:val="26"/>
              </w:rPr>
              <w:lastRenderedPageBreak/>
              <w:t>Nhất trí tiếp thu.</w:t>
            </w:r>
          </w:p>
        </w:tc>
      </w:tr>
      <w:tr w:rsidR="008F06A3" w:rsidRPr="00797E85" w14:paraId="27102AF4" w14:textId="77777777">
        <w:trPr>
          <w:trHeight w:val="260"/>
        </w:trPr>
        <w:tc>
          <w:tcPr>
            <w:tcW w:w="659" w:type="dxa"/>
          </w:tcPr>
          <w:p w14:paraId="4884FF2E" w14:textId="77777777" w:rsidR="008F06A3" w:rsidRPr="00797E85" w:rsidRDefault="008F06A3">
            <w:pPr>
              <w:widowControl w:val="0"/>
              <w:pBdr>
                <w:top w:val="nil"/>
                <w:left w:val="nil"/>
                <w:bottom w:val="nil"/>
                <w:right w:val="nil"/>
                <w:between w:val="nil"/>
              </w:pBdr>
              <w:spacing w:line="276" w:lineRule="auto"/>
              <w:ind w:firstLine="0"/>
              <w:rPr>
                <w:sz w:val="26"/>
                <w:szCs w:val="26"/>
              </w:rPr>
            </w:pPr>
          </w:p>
        </w:tc>
        <w:tc>
          <w:tcPr>
            <w:tcW w:w="1609" w:type="dxa"/>
          </w:tcPr>
          <w:p w14:paraId="313E51BE" w14:textId="77777777" w:rsidR="008F06A3" w:rsidRPr="00797E85" w:rsidRDefault="008F06A3">
            <w:pPr>
              <w:widowControl w:val="0"/>
              <w:pBdr>
                <w:top w:val="nil"/>
                <w:left w:val="nil"/>
                <w:bottom w:val="nil"/>
                <w:right w:val="nil"/>
                <w:between w:val="nil"/>
              </w:pBdr>
              <w:spacing w:line="276" w:lineRule="auto"/>
              <w:ind w:firstLine="0"/>
              <w:rPr>
                <w:sz w:val="26"/>
                <w:szCs w:val="26"/>
              </w:rPr>
            </w:pPr>
          </w:p>
        </w:tc>
        <w:tc>
          <w:tcPr>
            <w:tcW w:w="1985" w:type="dxa"/>
          </w:tcPr>
          <w:p w14:paraId="3ED2AB2F" w14:textId="6FECD2E5" w:rsidR="008F06A3" w:rsidRPr="008F06A3" w:rsidRDefault="008F06A3">
            <w:pPr>
              <w:spacing w:before="120"/>
              <w:ind w:firstLine="0"/>
              <w:jc w:val="both"/>
              <w:rPr>
                <w:sz w:val="26"/>
                <w:szCs w:val="26"/>
                <w:lang w:val="vi-VN"/>
              </w:rPr>
            </w:pPr>
            <w:r>
              <w:rPr>
                <w:sz w:val="26"/>
                <w:szCs w:val="26"/>
                <w:lang w:val="vi-VN"/>
              </w:rPr>
              <w:t>Bộ Văn hoá, Thể thao và Du lịch</w:t>
            </w:r>
          </w:p>
        </w:tc>
        <w:tc>
          <w:tcPr>
            <w:tcW w:w="7590" w:type="dxa"/>
          </w:tcPr>
          <w:p w14:paraId="370020E6" w14:textId="77777777" w:rsidR="008F06A3" w:rsidRDefault="008F06A3" w:rsidP="008F06A3">
            <w:pPr>
              <w:spacing w:before="120" w:after="120" w:line="276" w:lineRule="auto"/>
              <w:ind w:firstLine="0"/>
              <w:jc w:val="both"/>
              <w:rPr>
                <w:spacing w:val="2"/>
                <w:sz w:val="28"/>
                <w:szCs w:val="28"/>
              </w:rPr>
            </w:pPr>
            <w:r>
              <w:rPr>
                <w:spacing w:val="2"/>
                <w:sz w:val="28"/>
                <w:szCs w:val="28"/>
              </w:rPr>
              <w:t>Theo Phương án cắt giảm, đơn giản hóa TTHC liên quan đến hoạt động sản xuất, kinh doanh của Bộ Văn hóa, Thể thao và Du lịch đã được phê duyệt tại Quyết định số 1616/QĐ-TTg ngày 28/7/2025 (gọi tắt là Phương án):</w:t>
            </w:r>
          </w:p>
          <w:p w14:paraId="1AFAF4FE" w14:textId="77777777" w:rsidR="008F06A3" w:rsidRDefault="008F06A3" w:rsidP="008F06A3">
            <w:pPr>
              <w:spacing w:before="120" w:after="120" w:line="276" w:lineRule="auto"/>
              <w:ind w:firstLine="0"/>
              <w:jc w:val="both"/>
              <w:rPr>
                <w:sz w:val="28"/>
                <w:szCs w:val="28"/>
              </w:rPr>
            </w:pPr>
            <w:r>
              <w:rPr>
                <w:spacing w:val="2"/>
                <w:sz w:val="28"/>
                <w:szCs w:val="28"/>
              </w:rPr>
              <w:t>- Số</w:t>
            </w:r>
            <w:r>
              <w:rPr>
                <w:sz w:val="28"/>
                <w:szCs w:val="28"/>
              </w:rPr>
              <w:t xml:space="preserve"> TTHC cần phải thực thi:</w:t>
            </w:r>
            <w:r w:rsidRPr="00A82171">
              <w:rPr>
                <w:sz w:val="28"/>
                <w:szCs w:val="28"/>
              </w:rPr>
              <w:t xml:space="preserve"> </w:t>
            </w:r>
            <w:r w:rsidRPr="00F1340C">
              <w:rPr>
                <w:sz w:val="28"/>
                <w:szCs w:val="28"/>
              </w:rPr>
              <w:t>153 TTHC</w:t>
            </w:r>
          </w:p>
          <w:p w14:paraId="28957B28" w14:textId="77777777" w:rsidR="008F06A3" w:rsidRDefault="008F06A3" w:rsidP="008F06A3">
            <w:pPr>
              <w:spacing w:before="120" w:after="120" w:line="276" w:lineRule="auto"/>
              <w:ind w:firstLine="0"/>
              <w:jc w:val="both"/>
              <w:rPr>
                <w:sz w:val="28"/>
                <w:szCs w:val="28"/>
              </w:rPr>
            </w:pPr>
            <w:r>
              <w:rPr>
                <w:sz w:val="28"/>
                <w:szCs w:val="28"/>
              </w:rPr>
              <w:t>- Số TTHC đã thực thi và đang trình trong tháng 01/2026: 106 TTHC.</w:t>
            </w:r>
          </w:p>
          <w:p w14:paraId="09A280EE" w14:textId="77777777" w:rsidR="008F06A3" w:rsidRDefault="008F06A3" w:rsidP="008F06A3">
            <w:pPr>
              <w:spacing w:before="120" w:after="120" w:line="276" w:lineRule="auto"/>
              <w:ind w:firstLine="0"/>
              <w:jc w:val="both"/>
              <w:rPr>
                <w:sz w:val="28"/>
                <w:szCs w:val="28"/>
              </w:rPr>
            </w:pPr>
            <w:r>
              <w:rPr>
                <w:sz w:val="28"/>
                <w:szCs w:val="28"/>
              </w:rPr>
              <w:t>- Số TTHC thực thi tại dự thảo Nghị quyết: 53 TTHC.</w:t>
            </w:r>
          </w:p>
          <w:p w14:paraId="3A38E44E" w14:textId="77777777" w:rsidR="008F06A3" w:rsidRDefault="008F06A3" w:rsidP="008F06A3">
            <w:pPr>
              <w:spacing w:before="120" w:after="120" w:line="276" w:lineRule="auto"/>
              <w:ind w:firstLine="0"/>
              <w:jc w:val="both"/>
              <w:rPr>
                <w:sz w:val="28"/>
                <w:szCs w:val="28"/>
              </w:rPr>
            </w:pPr>
            <w:r>
              <w:rPr>
                <w:sz w:val="28"/>
                <w:szCs w:val="28"/>
              </w:rPr>
              <w:t>- Số TTHC không thực thi: 01 TTHC</w:t>
            </w:r>
          </w:p>
          <w:p w14:paraId="339B66DE" w14:textId="77777777" w:rsidR="008F06A3" w:rsidRDefault="008F06A3" w:rsidP="008F06A3">
            <w:pPr>
              <w:spacing w:before="120" w:after="120" w:line="276" w:lineRule="auto"/>
              <w:ind w:firstLine="0"/>
              <w:jc w:val="both"/>
              <w:rPr>
                <w:sz w:val="28"/>
                <w:szCs w:val="28"/>
              </w:rPr>
            </w:pPr>
            <w:r>
              <w:rPr>
                <w:sz w:val="28"/>
                <w:szCs w:val="28"/>
              </w:rPr>
              <w:t>- Số TTHC chưa thực thi: 01 TTHC.</w:t>
            </w:r>
          </w:p>
          <w:p w14:paraId="6BC62704" w14:textId="77777777" w:rsidR="008F06A3" w:rsidRDefault="008F06A3" w:rsidP="008F06A3">
            <w:pPr>
              <w:spacing w:before="120" w:after="120" w:line="276" w:lineRule="auto"/>
              <w:ind w:firstLine="0"/>
              <w:jc w:val="both"/>
              <w:rPr>
                <w:spacing w:val="2"/>
                <w:sz w:val="28"/>
                <w:szCs w:val="28"/>
              </w:rPr>
            </w:pPr>
            <w:r>
              <w:rPr>
                <w:spacing w:val="2"/>
                <w:sz w:val="28"/>
                <w:szCs w:val="28"/>
              </w:rPr>
              <w:t>- Số ĐKKD thực thi tại dự thảo Nghị quyết: 16 ĐKKD.</w:t>
            </w:r>
          </w:p>
          <w:p w14:paraId="32FDF6A7" w14:textId="77777777" w:rsidR="008F06A3" w:rsidRPr="00797E85" w:rsidRDefault="008F06A3" w:rsidP="00797E85">
            <w:pPr>
              <w:spacing w:before="40" w:after="40" w:line="320" w:lineRule="atLeast"/>
              <w:ind w:firstLine="0"/>
              <w:jc w:val="both"/>
              <w:rPr>
                <w:sz w:val="26"/>
                <w:szCs w:val="26"/>
                <w:lang w:val="en-US"/>
              </w:rPr>
            </w:pPr>
          </w:p>
        </w:tc>
        <w:tc>
          <w:tcPr>
            <w:tcW w:w="3827" w:type="dxa"/>
          </w:tcPr>
          <w:p w14:paraId="53EC3092" w14:textId="433FDC47" w:rsidR="008F06A3" w:rsidRPr="008F06A3" w:rsidRDefault="008F06A3">
            <w:pPr>
              <w:spacing w:before="120"/>
              <w:ind w:firstLine="0"/>
              <w:jc w:val="both"/>
              <w:rPr>
                <w:sz w:val="26"/>
                <w:szCs w:val="26"/>
                <w:lang w:val="vi-VN"/>
              </w:rPr>
            </w:pPr>
            <w:r>
              <w:rPr>
                <w:sz w:val="26"/>
                <w:szCs w:val="26"/>
                <w:lang w:val="vi-VN"/>
              </w:rPr>
              <w:lastRenderedPageBreak/>
              <w:t xml:space="preserve">Nhất trí tiếp thu </w:t>
            </w:r>
          </w:p>
        </w:tc>
      </w:tr>
      <w:tr w:rsidR="00E57B90" w:rsidRPr="00797E85" w14:paraId="0A40D3AA" w14:textId="77777777">
        <w:trPr>
          <w:trHeight w:val="260"/>
        </w:trPr>
        <w:tc>
          <w:tcPr>
            <w:tcW w:w="15670" w:type="dxa"/>
            <w:gridSpan w:val="5"/>
          </w:tcPr>
          <w:p w14:paraId="119E8AD5" w14:textId="77777777" w:rsidR="00E57B90" w:rsidRPr="00797E85" w:rsidRDefault="00000000" w:rsidP="00797E85">
            <w:pPr>
              <w:spacing w:before="40" w:after="40" w:line="320" w:lineRule="atLeast"/>
              <w:ind w:firstLine="0"/>
              <w:rPr>
                <w:b/>
                <w:bCs/>
                <w:sz w:val="26"/>
                <w:szCs w:val="26"/>
              </w:rPr>
            </w:pPr>
            <w:r w:rsidRPr="00797E85">
              <w:rPr>
                <w:b/>
                <w:bCs/>
                <w:sz w:val="26"/>
                <w:szCs w:val="26"/>
              </w:rPr>
              <w:t>B. DỰ THẢO NGHỊ QUYẾT</w:t>
            </w:r>
          </w:p>
        </w:tc>
      </w:tr>
      <w:tr w:rsidR="006335DB" w:rsidRPr="00797E85" w14:paraId="69F80222" w14:textId="77777777">
        <w:trPr>
          <w:trHeight w:val="260"/>
        </w:trPr>
        <w:tc>
          <w:tcPr>
            <w:tcW w:w="659" w:type="dxa"/>
          </w:tcPr>
          <w:p w14:paraId="03E6D931" w14:textId="67E08CA4" w:rsidR="006335DB" w:rsidRPr="00797E85" w:rsidRDefault="006335DB">
            <w:pPr>
              <w:spacing w:before="120"/>
              <w:ind w:firstLine="0"/>
              <w:jc w:val="center"/>
              <w:rPr>
                <w:b/>
                <w:bCs/>
                <w:sz w:val="26"/>
                <w:szCs w:val="26"/>
              </w:rPr>
            </w:pPr>
            <w:r>
              <w:rPr>
                <w:b/>
                <w:bCs/>
                <w:sz w:val="26"/>
                <w:szCs w:val="26"/>
              </w:rPr>
              <w:t>1</w:t>
            </w:r>
          </w:p>
        </w:tc>
        <w:tc>
          <w:tcPr>
            <w:tcW w:w="1609" w:type="dxa"/>
          </w:tcPr>
          <w:p w14:paraId="4A26E6DF" w14:textId="5328D785" w:rsidR="006335DB" w:rsidRPr="00797E85" w:rsidRDefault="006335DB">
            <w:pPr>
              <w:spacing w:before="120"/>
              <w:ind w:firstLine="0"/>
              <w:jc w:val="center"/>
              <w:rPr>
                <w:b/>
                <w:bCs/>
                <w:sz w:val="26"/>
                <w:szCs w:val="26"/>
              </w:rPr>
            </w:pPr>
            <w:r>
              <w:rPr>
                <w:b/>
                <w:bCs/>
                <w:sz w:val="26"/>
                <w:szCs w:val="26"/>
              </w:rPr>
              <w:t>Về phạm vi điều chỉnh</w:t>
            </w:r>
          </w:p>
        </w:tc>
        <w:tc>
          <w:tcPr>
            <w:tcW w:w="1985" w:type="dxa"/>
          </w:tcPr>
          <w:p w14:paraId="5173CA15" w14:textId="3CF14AE4" w:rsidR="006335DB" w:rsidRPr="00797E85" w:rsidRDefault="006335DB">
            <w:pPr>
              <w:spacing w:before="120"/>
              <w:ind w:firstLine="0"/>
              <w:jc w:val="both"/>
              <w:rPr>
                <w:sz w:val="26"/>
                <w:szCs w:val="26"/>
              </w:rPr>
            </w:pPr>
            <w:r>
              <w:rPr>
                <w:sz w:val="26"/>
                <w:szCs w:val="26"/>
              </w:rPr>
              <w:t>Văn phòng Chính phủ</w:t>
            </w:r>
          </w:p>
        </w:tc>
        <w:tc>
          <w:tcPr>
            <w:tcW w:w="7590" w:type="dxa"/>
          </w:tcPr>
          <w:p w14:paraId="621C75FF" w14:textId="2D4022B2" w:rsidR="006335DB" w:rsidRPr="00797E85" w:rsidRDefault="006335DB" w:rsidP="00797E85">
            <w:pPr>
              <w:spacing w:before="40" w:after="40" w:line="320" w:lineRule="atLeast"/>
              <w:ind w:firstLine="20"/>
              <w:jc w:val="both"/>
              <w:rPr>
                <w:sz w:val="26"/>
                <w:szCs w:val="26"/>
                <w:lang w:val="en-US"/>
              </w:rPr>
            </w:pPr>
            <w:r>
              <w:t>Về phạm vi của dự thảo Nghị quyết: Đề nghị cơ quan soạn thảo cân nhắc việc không điều chỉnh đối với “các văn bản dự kiến trình cấp có thẩm quyền trong tháng 01 năm 2026” vì chưa đủ cơ sở.</w:t>
            </w:r>
          </w:p>
        </w:tc>
        <w:tc>
          <w:tcPr>
            <w:tcW w:w="3827" w:type="dxa"/>
          </w:tcPr>
          <w:p w14:paraId="78E7A6D4" w14:textId="08219326" w:rsidR="006335DB" w:rsidRPr="00797E85" w:rsidRDefault="006335DB">
            <w:pPr>
              <w:spacing w:before="120"/>
              <w:ind w:firstLine="0"/>
              <w:jc w:val="both"/>
              <w:rPr>
                <w:sz w:val="26"/>
                <w:szCs w:val="26"/>
              </w:rPr>
            </w:pPr>
            <w:r w:rsidRPr="00797E85">
              <w:rPr>
                <w:sz w:val="26"/>
                <w:szCs w:val="26"/>
              </w:rPr>
              <w:t>Nhất trí tiếp thu.</w:t>
            </w:r>
          </w:p>
        </w:tc>
      </w:tr>
      <w:tr w:rsidR="00E57B90" w:rsidRPr="00797E85" w14:paraId="7C588A0A" w14:textId="77777777">
        <w:trPr>
          <w:trHeight w:val="260"/>
        </w:trPr>
        <w:tc>
          <w:tcPr>
            <w:tcW w:w="659" w:type="dxa"/>
          </w:tcPr>
          <w:p w14:paraId="64E97C63" w14:textId="7BF62AC2" w:rsidR="00E57B90" w:rsidRPr="00797E85" w:rsidRDefault="006335DB">
            <w:pPr>
              <w:spacing w:before="120"/>
              <w:ind w:firstLine="0"/>
              <w:jc w:val="center"/>
              <w:rPr>
                <w:b/>
                <w:bCs/>
                <w:sz w:val="26"/>
                <w:szCs w:val="26"/>
              </w:rPr>
            </w:pPr>
            <w:r>
              <w:rPr>
                <w:b/>
                <w:bCs/>
                <w:sz w:val="26"/>
                <w:szCs w:val="26"/>
              </w:rPr>
              <w:t>2</w:t>
            </w:r>
          </w:p>
        </w:tc>
        <w:tc>
          <w:tcPr>
            <w:tcW w:w="1609" w:type="dxa"/>
          </w:tcPr>
          <w:p w14:paraId="6C55DF64" w14:textId="77777777" w:rsidR="00E57B90" w:rsidRPr="00797E85" w:rsidRDefault="00000000">
            <w:pPr>
              <w:spacing w:before="120"/>
              <w:ind w:firstLine="0"/>
              <w:jc w:val="center"/>
              <w:rPr>
                <w:b/>
                <w:bCs/>
                <w:sz w:val="26"/>
                <w:szCs w:val="26"/>
              </w:rPr>
            </w:pPr>
            <w:r w:rsidRPr="00797E85">
              <w:rPr>
                <w:b/>
                <w:bCs/>
                <w:sz w:val="26"/>
                <w:szCs w:val="26"/>
              </w:rPr>
              <w:t>Về ngôn ngữ, thể thức, kỹ thuật trình bày</w:t>
            </w:r>
          </w:p>
        </w:tc>
        <w:tc>
          <w:tcPr>
            <w:tcW w:w="1985" w:type="dxa"/>
          </w:tcPr>
          <w:p w14:paraId="35680214" w14:textId="5BD69478" w:rsidR="00E57B90" w:rsidRPr="00797E85" w:rsidRDefault="00FC7090">
            <w:pPr>
              <w:spacing w:before="120"/>
              <w:ind w:firstLine="0"/>
              <w:jc w:val="both"/>
              <w:rPr>
                <w:sz w:val="26"/>
                <w:szCs w:val="26"/>
              </w:rPr>
            </w:pPr>
            <w:r w:rsidRPr="00797E85">
              <w:rPr>
                <w:sz w:val="26"/>
                <w:szCs w:val="26"/>
              </w:rPr>
              <w:t>Bộ Giáo dục và Đào tạo</w:t>
            </w:r>
          </w:p>
        </w:tc>
        <w:tc>
          <w:tcPr>
            <w:tcW w:w="7590" w:type="dxa"/>
          </w:tcPr>
          <w:p w14:paraId="722491C1" w14:textId="3CFD7BD7" w:rsidR="00E57B90" w:rsidRPr="00797E85" w:rsidRDefault="00FC7090" w:rsidP="00797E85">
            <w:pPr>
              <w:spacing w:before="40" w:after="40" w:line="320" w:lineRule="atLeast"/>
              <w:ind w:firstLine="20"/>
              <w:jc w:val="both"/>
              <w:rPr>
                <w:sz w:val="26"/>
                <w:szCs w:val="26"/>
                <w:lang w:val="en-US"/>
              </w:rPr>
            </w:pPr>
            <w:r w:rsidRPr="00797E85">
              <w:rPr>
                <w:sz w:val="26"/>
                <w:szCs w:val="26"/>
                <w:lang w:val="en-US"/>
              </w:rPr>
              <w:t xml:space="preserve">Tại Nội dung cắt giảm, đơn giản hóa thủ tục hành chính (TTHC), quy định liên </w:t>
            </w:r>
            <w:r w:rsidRPr="00FC7090">
              <w:rPr>
                <w:sz w:val="26"/>
                <w:szCs w:val="26"/>
                <w:lang w:val="en-US"/>
              </w:rPr>
              <w:t>quan đến hoạt động sản xuất, kinh doanh thuộc phạm vi quản lý của Bộ Giáo dục và</w:t>
            </w:r>
            <w:r w:rsidRPr="00797E85">
              <w:rPr>
                <w:sz w:val="26"/>
                <w:szCs w:val="26"/>
                <w:lang w:val="en-US"/>
              </w:rPr>
              <w:t xml:space="preserve"> Đào tạo tại Phụ lục I.3 kèm theo dự thảo Nghị quyết: </w:t>
            </w:r>
            <w:r w:rsidRPr="00FC7090">
              <w:rPr>
                <w:sz w:val="26"/>
                <w:szCs w:val="26"/>
                <w:lang w:val="en-US"/>
              </w:rPr>
              <w:t>Đề nghị rà soát, chỉnh sửa kỹ thuật theo hướng điều chỉnh tên khoản, số điều,</w:t>
            </w:r>
            <w:r w:rsidRPr="00797E85">
              <w:rPr>
                <w:sz w:val="26"/>
                <w:szCs w:val="26"/>
                <w:lang w:val="en-US"/>
              </w:rPr>
              <w:t xml:space="preserve"> </w:t>
            </w:r>
            <w:r w:rsidRPr="00FC7090">
              <w:rPr>
                <w:sz w:val="26"/>
                <w:szCs w:val="26"/>
                <w:lang w:val="en-US"/>
              </w:rPr>
              <w:t>khoản và căn cứ pháp lý chưa chính xác (các khoản A.I, A.IX, D.III, D.XIII, Đ.V,Đ.VI, Đ.IX, G.I, G.II, G.III, G.IV, G.V, H.I Mục 1; các khoản D.V, D.VII, Đ.I, Đ.II,</w:t>
            </w:r>
            <w:r w:rsidRPr="00797E85">
              <w:rPr>
                <w:sz w:val="26"/>
                <w:szCs w:val="26"/>
                <w:lang w:val="en-US"/>
              </w:rPr>
              <w:t xml:space="preserve"> </w:t>
            </w:r>
            <w:r w:rsidRPr="00FC7090">
              <w:rPr>
                <w:sz w:val="26"/>
                <w:szCs w:val="26"/>
                <w:lang w:val="en-US"/>
              </w:rPr>
              <w:t>Đ.III, Đ.IV, E.I, G.I, G.IV, G.V Mục 2); bỏ các khoản trùng lặp hoặc không được đề</w:t>
            </w:r>
            <w:r w:rsidRPr="00797E85">
              <w:rPr>
                <w:sz w:val="26"/>
                <w:szCs w:val="26"/>
                <w:lang w:val="en-US"/>
              </w:rPr>
              <w:t xml:space="preserve"> </w:t>
            </w:r>
            <w:r w:rsidRPr="00FC7090">
              <w:rPr>
                <w:sz w:val="26"/>
                <w:szCs w:val="26"/>
                <w:lang w:val="en-US"/>
              </w:rPr>
              <w:t>xuất thực thi theo Công văn số 205/BGDĐT-VP ngày 16/01/2026 gửi Bộ Tư pháp (các</w:t>
            </w:r>
            <w:r w:rsidRPr="00797E85">
              <w:rPr>
                <w:sz w:val="26"/>
                <w:szCs w:val="26"/>
                <w:lang w:val="en-US"/>
              </w:rPr>
              <w:t xml:space="preserve"> </w:t>
            </w:r>
            <w:r w:rsidRPr="00FC7090">
              <w:rPr>
                <w:sz w:val="26"/>
                <w:szCs w:val="26"/>
                <w:lang w:val="en-US"/>
              </w:rPr>
              <w:t>khoản Đ.V, ĐXII, E.VI, mục 1; các khoản Đ.V, G.III Mục 2) để bảo đảm thống nhất</w:t>
            </w:r>
            <w:r w:rsidRPr="00797E85">
              <w:rPr>
                <w:sz w:val="26"/>
                <w:szCs w:val="26"/>
                <w:lang w:val="en-US"/>
              </w:rPr>
              <w:t>, chính xác và phù hợp với các văn bản quy phạm pháp luật quy định TTHC</w:t>
            </w:r>
          </w:p>
        </w:tc>
        <w:tc>
          <w:tcPr>
            <w:tcW w:w="3827" w:type="dxa"/>
          </w:tcPr>
          <w:p w14:paraId="7FF886CE" w14:textId="374CAE48" w:rsidR="00E57B90" w:rsidRPr="00797E85" w:rsidRDefault="00FC7090">
            <w:pPr>
              <w:spacing w:before="120"/>
              <w:ind w:firstLine="0"/>
              <w:jc w:val="both"/>
              <w:rPr>
                <w:sz w:val="26"/>
                <w:szCs w:val="26"/>
              </w:rPr>
            </w:pPr>
            <w:r w:rsidRPr="00797E85">
              <w:rPr>
                <w:sz w:val="26"/>
                <w:szCs w:val="26"/>
              </w:rPr>
              <w:t>Nhất trí tiếp thu.</w:t>
            </w:r>
          </w:p>
        </w:tc>
      </w:tr>
      <w:tr w:rsidR="006335DB" w:rsidRPr="00797E85" w14:paraId="27A557F7" w14:textId="77777777">
        <w:trPr>
          <w:trHeight w:val="260"/>
        </w:trPr>
        <w:tc>
          <w:tcPr>
            <w:tcW w:w="659" w:type="dxa"/>
          </w:tcPr>
          <w:p w14:paraId="4D3390A3" w14:textId="2DD35235" w:rsidR="006335DB" w:rsidRPr="00797E85" w:rsidRDefault="006335DB">
            <w:pPr>
              <w:spacing w:before="120"/>
              <w:ind w:firstLine="0"/>
              <w:jc w:val="center"/>
              <w:rPr>
                <w:b/>
                <w:bCs/>
                <w:sz w:val="26"/>
                <w:szCs w:val="26"/>
              </w:rPr>
            </w:pPr>
            <w:r>
              <w:rPr>
                <w:b/>
                <w:bCs/>
                <w:sz w:val="26"/>
                <w:szCs w:val="26"/>
              </w:rPr>
              <w:t>3</w:t>
            </w:r>
          </w:p>
        </w:tc>
        <w:tc>
          <w:tcPr>
            <w:tcW w:w="1609" w:type="dxa"/>
          </w:tcPr>
          <w:p w14:paraId="4E409E19" w14:textId="609E5AA5" w:rsidR="006335DB" w:rsidRPr="00797E85" w:rsidRDefault="006335DB">
            <w:pPr>
              <w:spacing w:before="120"/>
              <w:ind w:firstLine="0"/>
              <w:jc w:val="center"/>
              <w:rPr>
                <w:b/>
                <w:bCs/>
                <w:sz w:val="26"/>
                <w:szCs w:val="26"/>
              </w:rPr>
            </w:pPr>
            <w:r>
              <w:rPr>
                <w:b/>
                <w:bCs/>
                <w:sz w:val="26"/>
                <w:szCs w:val="26"/>
              </w:rPr>
              <w:t>Điều 1</w:t>
            </w:r>
          </w:p>
        </w:tc>
        <w:tc>
          <w:tcPr>
            <w:tcW w:w="1985" w:type="dxa"/>
          </w:tcPr>
          <w:p w14:paraId="1FFDF99A" w14:textId="209F8197" w:rsidR="006335DB" w:rsidRPr="00797E85" w:rsidRDefault="006335DB">
            <w:pPr>
              <w:spacing w:before="120"/>
              <w:ind w:firstLine="0"/>
              <w:jc w:val="both"/>
              <w:rPr>
                <w:sz w:val="26"/>
                <w:szCs w:val="26"/>
              </w:rPr>
            </w:pPr>
            <w:r>
              <w:rPr>
                <w:sz w:val="26"/>
                <w:szCs w:val="26"/>
              </w:rPr>
              <w:t>Văn phòng Chính phủ</w:t>
            </w:r>
          </w:p>
        </w:tc>
        <w:tc>
          <w:tcPr>
            <w:tcW w:w="7590" w:type="dxa"/>
          </w:tcPr>
          <w:p w14:paraId="6D5D5E96" w14:textId="34412FF4" w:rsidR="006335DB" w:rsidRPr="00797E85" w:rsidRDefault="006335DB" w:rsidP="00797E85">
            <w:pPr>
              <w:spacing w:before="40" w:after="40" w:line="320" w:lineRule="atLeast"/>
              <w:ind w:firstLine="20"/>
              <w:jc w:val="both"/>
              <w:rPr>
                <w:sz w:val="26"/>
                <w:szCs w:val="26"/>
                <w:lang w:val="en-US"/>
              </w:rPr>
            </w:pPr>
            <w:r>
              <w:t xml:space="preserve">Để phù hợp với nguyên tắc và thuyết minh cơ sở ban hành Nghị quyết này theo Nghị quyết số 206/2025/QH15 về cơ chế đặc biệt xử lý khó khăn, vướng mắc do quy định của pháp luật, đề nghị nghiên cứu bổ sung 02 nội dung: (1) Nghị quyết được ban hành để kịp thời thực thi phương án cắt giảm, đơn giản hóa TTHC, quy định liên quan đến hoạt động sản xuất, kinh doanh trong khi chưa sửa đổi, bổ sung các luật có liên quan và (2) thực thi ngay phương án cắt giảm đơn giản hóa TTHC, quy định liên quan đến hoạt động sản xuất, kinh doanh thuộc thẩm quyền của Chính phủ, Thủ tướng Chính phủ. Đồng thời, nghiên cứu chỉnh lý tên gọi và phạm vi điều chỉnh của Nghị quyết (Điều 1 dự thảo) cho phù hợp với 02 nội dung này. - Đối với các phương án đề xuất </w:t>
            </w:r>
            <w:r>
              <w:lastRenderedPageBreak/>
              <w:t>không thực thi (tại Phụ lục kèm theo Tờ trình): Đề nghị Cơ quan soạn thảo có ý kiến độc lập về việc không thực thi các phương án đã được phê duyệt, trong đó, đề nghị nêu rõ các nguyên tắc, cơ sở 2 để trình Chính phủ xem xét, không thực thi các phương án (Ví dụ: Có sai sót kỹ thuật khi viện dẫn các nội dung kiến nghị thực thi trong các Quyết định phê duyệt phương án; phương án không còn phù hợp với tình hình thực tiễn mà có phản ánh của nhiều cá nhân, tổ chức về nội dung này…). Đối với những phương án chưa thực thi vì lý do phải sửa đổi tổng thể trong Luật cần được cân nhắc, nhất là những TTHC, điều kiện kinh doanh đã được phê duyệt phương án “bãi bỏ”.</w:t>
            </w:r>
          </w:p>
        </w:tc>
        <w:tc>
          <w:tcPr>
            <w:tcW w:w="3827" w:type="dxa"/>
          </w:tcPr>
          <w:p w14:paraId="320291EF" w14:textId="3E05B4CE" w:rsidR="006335DB" w:rsidRPr="00797E85" w:rsidRDefault="006335DB">
            <w:pPr>
              <w:spacing w:before="120"/>
              <w:ind w:firstLine="0"/>
              <w:jc w:val="both"/>
              <w:rPr>
                <w:sz w:val="26"/>
                <w:szCs w:val="26"/>
              </w:rPr>
            </w:pPr>
            <w:r>
              <w:rPr>
                <w:sz w:val="26"/>
                <w:szCs w:val="26"/>
              </w:rPr>
              <w:lastRenderedPageBreak/>
              <w:t>Cân nhắc</w:t>
            </w:r>
            <w:r w:rsidRPr="00797E85">
              <w:rPr>
                <w:sz w:val="26"/>
                <w:szCs w:val="26"/>
              </w:rPr>
              <w:t xml:space="preserve"> tiếp thu.</w:t>
            </w:r>
          </w:p>
        </w:tc>
      </w:tr>
      <w:tr w:rsidR="00E57B90" w:rsidRPr="00797E85" w14:paraId="59976F9F" w14:textId="77777777">
        <w:trPr>
          <w:trHeight w:val="260"/>
        </w:trPr>
        <w:tc>
          <w:tcPr>
            <w:tcW w:w="659" w:type="dxa"/>
          </w:tcPr>
          <w:p w14:paraId="2610C012" w14:textId="330A98D7" w:rsidR="00E57B90" w:rsidRPr="00797E85" w:rsidRDefault="006335DB">
            <w:pPr>
              <w:widowControl w:val="0"/>
              <w:pBdr>
                <w:top w:val="nil"/>
                <w:left w:val="nil"/>
                <w:bottom w:val="nil"/>
                <w:right w:val="nil"/>
                <w:between w:val="nil"/>
              </w:pBdr>
              <w:spacing w:before="120"/>
              <w:ind w:firstLine="0"/>
              <w:jc w:val="center"/>
              <w:rPr>
                <w:b/>
                <w:bCs/>
                <w:sz w:val="26"/>
                <w:szCs w:val="26"/>
              </w:rPr>
            </w:pPr>
            <w:r>
              <w:rPr>
                <w:b/>
                <w:bCs/>
                <w:sz w:val="26"/>
                <w:szCs w:val="26"/>
              </w:rPr>
              <w:t>4</w:t>
            </w:r>
          </w:p>
        </w:tc>
        <w:tc>
          <w:tcPr>
            <w:tcW w:w="1609" w:type="dxa"/>
          </w:tcPr>
          <w:p w14:paraId="6BA545C8" w14:textId="77777777" w:rsidR="00E57B90" w:rsidRPr="00797E85" w:rsidRDefault="00000000">
            <w:pPr>
              <w:widowControl w:val="0"/>
              <w:pBdr>
                <w:top w:val="nil"/>
                <w:left w:val="nil"/>
                <w:bottom w:val="nil"/>
                <w:right w:val="nil"/>
                <w:between w:val="nil"/>
              </w:pBdr>
              <w:spacing w:before="120"/>
              <w:ind w:firstLine="0"/>
              <w:jc w:val="center"/>
              <w:rPr>
                <w:b/>
                <w:bCs/>
                <w:sz w:val="26"/>
                <w:szCs w:val="26"/>
              </w:rPr>
            </w:pPr>
            <w:r w:rsidRPr="00797E85">
              <w:rPr>
                <w:b/>
                <w:bCs/>
                <w:sz w:val="26"/>
                <w:szCs w:val="26"/>
              </w:rPr>
              <w:t>Điều 15</w:t>
            </w:r>
          </w:p>
        </w:tc>
        <w:tc>
          <w:tcPr>
            <w:tcW w:w="1985" w:type="dxa"/>
          </w:tcPr>
          <w:p w14:paraId="3E73024B" w14:textId="77777777" w:rsidR="00E57B90" w:rsidRPr="00797E85" w:rsidRDefault="00000000">
            <w:pPr>
              <w:spacing w:before="120"/>
              <w:ind w:firstLine="0"/>
              <w:jc w:val="both"/>
              <w:rPr>
                <w:sz w:val="26"/>
                <w:szCs w:val="26"/>
              </w:rPr>
            </w:pPr>
            <w:r w:rsidRPr="00797E85">
              <w:rPr>
                <w:sz w:val="26"/>
                <w:szCs w:val="26"/>
              </w:rPr>
              <w:t xml:space="preserve">Bộ Y tế </w:t>
            </w:r>
          </w:p>
        </w:tc>
        <w:tc>
          <w:tcPr>
            <w:tcW w:w="7590" w:type="dxa"/>
          </w:tcPr>
          <w:p w14:paraId="5D2BBBCE" w14:textId="77777777" w:rsidR="00E57B90" w:rsidRPr="00797E85" w:rsidRDefault="00000000" w:rsidP="00797E85">
            <w:pPr>
              <w:shd w:val="clear" w:color="auto" w:fill="FFFFFF"/>
              <w:spacing w:before="40" w:after="40" w:line="320" w:lineRule="atLeast"/>
              <w:ind w:firstLine="20"/>
              <w:jc w:val="both"/>
              <w:rPr>
                <w:sz w:val="26"/>
                <w:szCs w:val="26"/>
              </w:rPr>
            </w:pPr>
            <w:r w:rsidRPr="00797E85">
              <w:rPr>
                <w:sz w:val="26"/>
                <w:szCs w:val="26"/>
              </w:rPr>
              <w:t xml:space="preserve"> Đề nghị cơ quan chủ trì soạn thảo xem xét, chỉnh sửa như sau để thống nhất trong việc triển khai thực hiện sau khi Nghị quyết được ban hành:</w:t>
            </w:r>
          </w:p>
          <w:p w14:paraId="71D0AF64" w14:textId="77777777" w:rsidR="00E57B90" w:rsidRPr="00797E85" w:rsidRDefault="00000000" w:rsidP="00797E85">
            <w:pPr>
              <w:shd w:val="clear" w:color="auto" w:fill="FFFFFF"/>
              <w:spacing w:before="40" w:after="40" w:line="320" w:lineRule="atLeast"/>
              <w:ind w:firstLine="20"/>
              <w:jc w:val="both"/>
              <w:rPr>
                <w:b/>
                <w:bCs/>
                <w:sz w:val="26"/>
                <w:szCs w:val="26"/>
              </w:rPr>
            </w:pPr>
            <w:r w:rsidRPr="00797E85">
              <w:rPr>
                <w:b/>
                <w:bCs/>
                <w:sz w:val="26"/>
                <w:szCs w:val="26"/>
              </w:rPr>
              <w:t>“Điều 15. Cắt giảm, đơn giản hóa thủ tục hành chính, quy định liên quan đến hoạt động sản xuất, kinh doanh thuộc phạm vi quản lý của Bộ Y tế</w:t>
            </w:r>
          </w:p>
          <w:p w14:paraId="6DE57C32" w14:textId="77777777" w:rsidR="00E57B90" w:rsidRPr="00797E85" w:rsidRDefault="00000000" w:rsidP="00797E85">
            <w:pPr>
              <w:shd w:val="clear" w:color="auto" w:fill="FFFFFF"/>
              <w:spacing w:before="40" w:after="40" w:line="320" w:lineRule="atLeast"/>
              <w:ind w:firstLine="20"/>
              <w:jc w:val="both"/>
              <w:rPr>
                <w:sz w:val="26"/>
                <w:szCs w:val="26"/>
              </w:rPr>
            </w:pPr>
            <w:r w:rsidRPr="00797E85">
              <w:rPr>
                <w:sz w:val="26"/>
                <w:szCs w:val="26"/>
              </w:rPr>
              <w:t xml:space="preserve">Cắt giảm, đơn giản hóa thủ tục hành chính, quy định liên quan đến hoạt động sản xuất, kinh doanh thuộc phạm vi quản lý của Bộ Y tế. </w:t>
            </w:r>
            <w:r w:rsidRPr="00797E85">
              <w:rPr>
                <w:b/>
                <w:bCs/>
                <w:i/>
                <w:iCs/>
                <w:sz w:val="26"/>
                <w:szCs w:val="26"/>
              </w:rPr>
              <w:t>Các thủ tục hành chính, quy định liên quan đến hoạt động sản xuất, kinh doanh sau khi thực hiện cắt giảm, đơn giản hóa thực hiện</w:t>
            </w:r>
            <w:r w:rsidRPr="00797E85">
              <w:rPr>
                <w:sz w:val="26"/>
                <w:szCs w:val="26"/>
              </w:rPr>
              <w:t xml:space="preserve"> theo quy định tại Phụ lục I.13 ban hành kèm theo Nghị quyết này”.</w:t>
            </w:r>
          </w:p>
          <w:p w14:paraId="17DA8786" w14:textId="77777777" w:rsidR="00E57B90" w:rsidRPr="00797E85" w:rsidRDefault="00000000" w:rsidP="00797E85">
            <w:pPr>
              <w:shd w:val="clear" w:color="auto" w:fill="FFFFFF"/>
              <w:spacing w:before="40" w:after="40" w:line="320" w:lineRule="atLeast"/>
              <w:ind w:firstLine="20"/>
              <w:jc w:val="both"/>
              <w:rPr>
                <w:sz w:val="26"/>
                <w:szCs w:val="26"/>
              </w:rPr>
            </w:pPr>
            <w:r w:rsidRPr="00797E85">
              <w:rPr>
                <w:sz w:val="26"/>
                <w:szCs w:val="26"/>
              </w:rPr>
              <w:t>Lý do: quy định như hiện tại tại dự thảo Nghị quyết sẽ dẫn đến cách hiểu việc cắt giảm, đơn giản hóa thủ tục hành chính, quy định liên quan đến hoạt động kinh doanh thuộc phạm vi quản lý của Bộ Y tế được quy định tại Phụ lục I.13 ban hành kèm theo Nghị quyết.</w:t>
            </w:r>
          </w:p>
        </w:tc>
        <w:tc>
          <w:tcPr>
            <w:tcW w:w="3827" w:type="dxa"/>
          </w:tcPr>
          <w:p w14:paraId="358DCED0" w14:textId="77777777" w:rsidR="00E57B90" w:rsidRPr="00797E85" w:rsidRDefault="00000000">
            <w:pPr>
              <w:spacing w:before="120"/>
              <w:ind w:firstLine="0"/>
              <w:jc w:val="both"/>
              <w:rPr>
                <w:sz w:val="26"/>
                <w:szCs w:val="26"/>
              </w:rPr>
            </w:pPr>
            <w:r w:rsidRPr="00797E85">
              <w:rPr>
                <w:sz w:val="26"/>
                <w:szCs w:val="26"/>
              </w:rPr>
              <w:t xml:space="preserve">Cách đặt tên như dự thảo là phù hợp vì phù hợp với tên gọi, nội dung của các Quyết định của Thủ tướng Chính phủ phê duyệt phương án cắt giảm, đơn giản hóa. </w:t>
            </w:r>
          </w:p>
          <w:p w14:paraId="1C43BEB5" w14:textId="77777777" w:rsidR="00E57B90" w:rsidRPr="00797E85" w:rsidRDefault="00000000">
            <w:pPr>
              <w:spacing w:before="120"/>
              <w:ind w:firstLine="0"/>
              <w:jc w:val="both"/>
              <w:rPr>
                <w:sz w:val="26"/>
                <w:szCs w:val="26"/>
              </w:rPr>
            </w:pPr>
            <w:r w:rsidRPr="00797E85">
              <w:rPr>
                <w:sz w:val="26"/>
                <w:szCs w:val="26"/>
              </w:rPr>
              <w:t xml:space="preserve">Việc sửa tên như Bộ Y tế đề xuất sẽ phải quy định lại tất cả các điều khoản quy định về TTHC đó, trong khi cách thiết kế của dự thảo Nghị quyết theo hướng chỉ quy định đối với nội dung đề xuất sửa đổi, bổ sung theo phương án. </w:t>
            </w:r>
          </w:p>
          <w:p w14:paraId="6DF7E19E" w14:textId="77777777" w:rsidR="00E57B90" w:rsidRPr="00797E85" w:rsidRDefault="00000000">
            <w:pPr>
              <w:spacing w:before="120"/>
              <w:ind w:firstLine="0"/>
              <w:jc w:val="both"/>
              <w:rPr>
                <w:sz w:val="26"/>
                <w:szCs w:val="26"/>
              </w:rPr>
            </w:pPr>
            <w:r w:rsidRPr="00797E85">
              <w:rPr>
                <w:sz w:val="26"/>
                <w:szCs w:val="26"/>
              </w:rPr>
              <w:t xml:space="preserve">Mặt khác, sau khi nghị quyết được ban hành, các bộ có trách nhiệm công bố TTHC theo pháp luật về kiểm soát TTHC. Khi đó, sẽ thấy được tổng thể TTHC được cắt giảm, đơn giản hóa. </w:t>
            </w:r>
          </w:p>
        </w:tc>
      </w:tr>
      <w:tr w:rsidR="00E57B90" w:rsidRPr="00797E85" w14:paraId="47AB5D43" w14:textId="77777777">
        <w:trPr>
          <w:trHeight w:val="260"/>
        </w:trPr>
        <w:tc>
          <w:tcPr>
            <w:tcW w:w="659" w:type="dxa"/>
          </w:tcPr>
          <w:p w14:paraId="7F853431" w14:textId="798B4FFA" w:rsidR="00E57B90" w:rsidRPr="00797E85" w:rsidRDefault="006335DB">
            <w:pPr>
              <w:widowControl w:val="0"/>
              <w:pBdr>
                <w:top w:val="nil"/>
                <w:left w:val="nil"/>
                <w:bottom w:val="nil"/>
                <w:right w:val="nil"/>
                <w:between w:val="nil"/>
              </w:pBdr>
              <w:spacing w:before="120"/>
              <w:ind w:firstLine="0"/>
              <w:jc w:val="center"/>
              <w:rPr>
                <w:b/>
                <w:bCs/>
                <w:sz w:val="26"/>
                <w:szCs w:val="26"/>
              </w:rPr>
            </w:pPr>
            <w:r>
              <w:rPr>
                <w:b/>
                <w:bCs/>
                <w:sz w:val="26"/>
                <w:szCs w:val="26"/>
              </w:rPr>
              <w:lastRenderedPageBreak/>
              <w:t>5</w:t>
            </w:r>
          </w:p>
        </w:tc>
        <w:tc>
          <w:tcPr>
            <w:tcW w:w="1609" w:type="dxa"/>
          </w:tcPr>
          <w:p w14:paraId="34303D94" w14:textId="77777777" w:rsidR="00E57B90" w:rsidRPr="00797E85" w:rsidRDefault="00000000">
            <w:pPr>
              <w:widowControl w:val="0"/>
              <w:pBdr>
                <w:top w:val="nil"/>
                <w:left w:val="nil"/>
                <w:bottom w:val="nil"/>
                <w:right w:val="nil"/>
                <w:between w:val="nil"/>
              </w:pBdr>
              <w:spacing w:before="120"/>
              <w:ind w:firstLine="0"/>
              <w:jc w:val="center"/>
              <w:rPr>
                <w:b/>
                <w:bCs/>
                <w:sz w:val="26"/>
                <w:szCs w:val="26"/>
              </w:rPr>
            </w:pPr>
            <w:r w:rsidRPr="00797E85">
              <w:rPr>
                <w:b/>
                <w:bCs/>
                <w:sz w:val="26"/>
                <w:szCs w:val="26"/>
              </w:rPr>
              <w:t>Điều 17</w:t>
            </w:r>
          </w:p>
        </w:tc>
        <w:tc>
          <w:tcPr>
            <w:tcW w:w="1985" w:type="dxa"/>
          </w:tcPr>
          <w:p w14:paraId="39B72152" w14:textId="1C313F82" w:rsidR="00E57B90" w:rsidRPr="00797E85" w:rsidRDefault="004C1093">
            <w:pPr>
              <w:spacing w:before="120"/>
              <w:ind w:firstLine="0"/>
              <w:jc w:val="both"/>
              <w:rPr>
                <w:sz w:val="26"/>
                <w:szCs w:val="26"/>
              </w:rPr>
            </w:pPr>
            <w:r w:rsidRPr="00797E85">
              <w:rPr>
                <w:sz w:val="26"/>
                <w:szCs w:val="26"/>
              </w:rPr>
              <w:t>Lai Châu</w:t>
            </w:r>
          </w:p>
        </w:tc>
        <w:tc>
          <w:tcPr>
            <w:tcW w:w="7590" w:type="dxa"/>
          </w:tcPr>
          <w:p w14:paraId="29F05337" w14:textId="77777777" w:rsidR="004C1093" w:rsidRPr="004C1093" w:rsidRDefault="004C1093" w:rsidP="00797E85">
            <w:pPr>
              <w:spacing w:before="40" w:after="40" w:line="320" w:lineRule="atLeast"/>
              <w:ind w:firstLine="0"/>
              <w:jc w:val="both"/>
              <w:rPr>
                <w:sz w:val="26"/>
                <w:szCs w:val="26"/>
                <w:lang w:val="en-US"/>
              </w:rPr>
            </w:pPr>
            <w:r w:rsidRPr="004C1093">
              <w:rPr>
                <w:sz w:val="26"/>
                <w:szCs w:val="26"/>
                <w:lang w:val="en-US"/>
              </w:rPr>
              <w:t xml:space="preserve">Đề nghị cơ quan soạn thảo chỉnh sửa lại để tránh trùng lặp, theo hướng như sau: </w:t>
            </w:r>
          </w:p>
          <w:p w14:paraId="03B51FA7" w14:textId="77777777" w:rsidR="004C1093" w:rsidRPr="004C1093" w:rsidRDefault="004C1093" w:rsidP="00797E85">
            <w:pPr>
              <w:spacing w:before="40" w:after="40" w:line="320" w:lineRule="atLeast"/>
              <w:ind w:firstLine="0"/>
              <w:jc w:val="both"/>
              <w:rPr>
                <w:sz w:val="26"/>
                <w:szCs w:val="26"/>
                <w:lang w:val="en-US"/>
              </w:rPr>
            </w:pPr>
            <w:r w:rsidRPr="004C1093">
              <w:rPr>
                <w:sz w:val="26"/>
                <w:szCs w:val="26"/>
                <w:lang w:val="en-US"/>
              </w:rPr>
              <w:t>“</w:t>
            </w:r>
            <w:r w:rsidRPr="004C1093">
              <w:rPr>
                <w:i/>
                <w:iCs/>
                <w:sz w:val="26"/>
                <w:szCs w:val="26"/>
                <w:lang w:val="en-US"/>
              </w:rPr>
              <w:t xml:space="preserve">1. Bộ trưởng, Thủ trưởng cơ quan ngang bộ: </w:t>
            </w:r>
          </w:p>
          <w:p w14:paraId="568C05C2" w14:textId="77777777" w:rsidR="004C1093" w:rsidRPr="004C1093" w:rsidRDefault="004C1093" w:rsidP="00797E85">
            <w:pPr>
              <w:spacing w:before="40" w:after="40" w:line="320" w:lineRule="atLeast"/>
              <w:ind w:firstLine="0"/>
              <w:jc w:val="both"/>
              <w:rPr>
                <w:sz w:val="26"/>
                <w:szCs w:val="26"/>
                <w:lang w:val="en-US"/>
              </w:rPr>
            </w:pPr>
            <w:r w:rsidRPr="004C1093">
              <w:rPr>
                <w:i/>
                <w:iCs/>
                <w:sz w:val="26"/>
                <w:szCs w:val="26"/>
                <w:lang w:val="en-US"/>
              </w:rPr>
              <w:t xml:space="preserve">a) Chịu trách nhiệm triển khai thi hành Nghị quyết này. </w:t>
            </w:r>
          </w:p>
          <w:p w14:paraId="4186165D" w14:textId="54C5D73D" w:rsidR="00E57B90" w:rsidRPr="00797E85" w:rsidRDefault="004C1093" w:rsidP="00797E85">
            <w:pPr>
              <w:spacing w:before="40" w:after="40" w:line="320" w:lineRule="atLeast"/>
              <w:ind w:firstLine="0"/>
              <w:jc w:val="both"/>
              <w:rPr>
                <w:sz w:val="26"/>
                <w:szCs w:val="26"/>
              </w:rPr>
            </w:pPr>
            <w:r w:rsidRPr="00797E85">
              <w:rPr>
                <w:i/>
                <w:iCs/>
                <w:sz w:val="26"/>
                <w:szCs w:val="26"/>
                <w:lang w:val="en-US"/>
              </w:rPr>
              <w:t>b) Ban hành theo thẩm quyền hoặc trình ….”</w:t>
            </w:r>
          </w:p>
        </w:tc>
        <w:tc>
          <w:tcPr>
            <w:tcW w:w="3827" w:type="dxa"/>
          </w:tcPr>
          <w:p w14:paraId="5014C3E1" w14:textId="35C99019" w:rsidR="00E57B90" w:rsidRPr="00797E85" w:rsidRDefault="00797E85">
            <w:pPr>
              <w:spacing w:before="120"/>
              <w:ind w:firstLine="0"/>
              <w:jc w:val="both"/>
              <w:rPr>
                <w:sz w:val="26"/>
                <w:szCs w:val="26"/>
              </w:rPr>
            </w:pPr>
            <w:r w:rsidRPr="00797E85">
              <w:rPr>
                <w:sz w:val="26"/>
                <w:szCs w:val="26"/>
              </w:rPr>
              <w:t>Cân nhắc tiếp thu, tiếp tục rà soát tại dự thảo Nghị quyết.</w:t>
            </w:r>
          </w:p>
        </w:tc>
      </w:tr>
      <w:tr w:rsidR="004C1093" w:rsidRPr="00797E85" w14:paraId="612CF826" w14:textId="77777777">
        <w:trPr>
          <w:trHeight w:val="260"/>
        </w:trPr>
        <w:tc>
          <w:tcPr>
            <w:tcW w:w="659" w:type="dxa"/>
          </w:tcPr>
          <w:p w14:paraId="23B18859" w14:textId="33C96E08" w:rsidR="004C1093" w:rsidRPr="00797E85" w:rsidRDefault="006335DB">
            <w:pPr>
              <w:widowControl w:val="0"/>
              <w:pBdr>
                <w:top w:val="nil"/>
                <w:left w:val="nil"/>
                <w:bottom w:val="nil"/>
                <w:right w:val="nil"/>
                <w:between w:val="nil"/>
              </w:pBdr>
              <w:spacing w:before="120"/>
              <w:ind w:firstLine="0"/>
              <w:jc w:val="center"/>
              <w:rPr>
                <w:b/>
                <w:bCs/>
                <w:sz w:val="26"/>
                <w:szCs w:val="26"/>
              </w:rPr>
            </w:pPr>
            <w:r>
              <w:rPr>
                <w:b/>
                <w:bCs/>
                <w:sz w:val="26"/>
                <w:szCs w:val="26"/>
              </w:rPr>
              <w:t>6</w:t>
            </w:r>
          </w:p>
        </w:tc>
        <w:tc>
          <w:tcPr>
            <w:tcW w:w="1609" w:type="dxa"/>
          </w:tcPr>
          <w:p w14:paraId="6CC87181" w14:textId="75E8F136" w:rsidR="004C1093" w:rsidRPr="00797E85" w:rsidRDefault="004C1093">
            <w:pPr>
              <w:widowControl w:val="0"/>
              <w:pBdr>
                <w:top w:val="nil"/>
                <w:left w:val="nil"/>
                <w:bottom w:val="nil"/>
                <w:right w:val="nil"/>
                <w:between w:val="nil"/>
              </w:pBdr>
              <w:spacing w:before="120"/>
              <w:ind w:firstLine="0"/>
              <w:jc w:val="center"/>
              <w:rPr>
                <w:b/>
                <w:bCs/>
                <w:sz w:val="26"/>
                <w:szCs w:val="26"/>
              </w:rPr>
            </w:pPr>
            <w:r w:rsidRPr="00797E85">
              <w:rPr>
                <w:b/>
                <w:bCs/>
                <w:sz w:val="26"/>
                <w:szCs w:val="26"/>
              </w:rPr>
              <w:t>Điều 18</w:t>
            </w:r>
          </w:p>
        </w:tc>
        <w:tc>
          <w:tcPr>
            <w:tcW w:w="1985" w:type="dxa"/>
          </w:tcPr>
          <w:p w14:paraId="60B76463" w14:textId="43B0749F" w:rsidR="004C1093" w:rsidRPr="00797E85" w:rsidRDefault="004C1093">
            <w:pPr>
              <w:spacing w:before="120"/>
              <w:ind w:firstLine="0"/>
              <w:jc w:val="both"/>
              <w:rPr>
                <w:sz w:val="26"/>
                <w:szCs w:val="26"/>
              </w:rPr>
            </w:pPr>
            <w:r w:rsidRPr="00797E85">
              <w:rPr>
                <w:sz w:val="26"/>
                <w:szCs w:val="26"/>
              </w:rPr>
              <w:t>Lai Châu</w:t>
            </w:r>
          </w:p>
        </w:tc>
        <w:tc>
          <w:tcPr>
            <w:tcW w:w="7590" w:type="dxa"/>
          </w:tcPr>
          <w:p w14:paraId="52998E57" w14:textId="77777777" w:rsidR="004C1093" w:rsidRPr="004C1093" w:rsidRDefault="004C1093" w:rsidP="00797E85">
            <w:pPr>
              <w:spacing w:before="40" w:after="40" w:line="320" w:lineRule="atLeast"/>
              <w:ind w:firstLine="0"/>
              <w:jc w:val="both"/>
              <w:rPr>
                <w:sz w:val="26"/>
                <w:szCs w:val="26"/>
                <w:lang w:val="en-US"/>
              </w:rPr>
            </w:pPr>
            <w:r w:rsidRPr="004C1093">
              <w:rPr>
                <w:sz w:val="26"/>
                <w:szCs w:val="26"/>
                <w:lang w:val="en-US"/>
              </w:rPr>
              <w:t xml:space="preserve">Để nghị cơ quan soạn thảo biên tập lại cho khoa học, ngắn gọn, rõ ràng, theo hướng như sau: </w:t>
            </w:r>
          </w:p>
          <w:p w14:paraId="769313FC" w14:textId="67F68090" w:rsidR="004C1093" w:rsidRPr="00797E85" w:rsidRDefault="004C1093" w:rsidP="00797E85">
            <w:pPr>
              <w:spacing w:before="40" w:after="40" w:line="320" w:lineRule="atLeast"/>
              <w:ind w:firstLine="0"/>
              <w:jc w:val="both"/>
              <w:rPr>
                <w:sz w:val="26"/>
                <w:szCs w:val="26"/>
                <w:lang w:val="en-US"/>
              </w:rPr>
            </w:pPr>
            <w:r w:rsidRPr="00797E85">
              <w:rPr>
                <w:sz w:val="26"/>
                <w:szCs w:val="26"/>
                <w:lang w:val="en-US"/>
              </w:rPr>
              <w:t>“</w:t>
            </w:r>
            <w:r w:rsidRPr="00797E85">
              <w:rPr>
                <w:i/>
                <w:iCs/>
                <w:sz w:val="26"/>
                <w:szCs w:val="26"/>
                <w:lang w:val="en-US"/>
              </w:rPr>
              <w:t xml:space="preserve">Đối với hồ sơ đề nghị giải quyết thủ tục hành chính </w:t>
            </w:r>
            <w:r w:rsidRPr="00797E85">
              <w:rPr>
                <w:b/>
                <w:bCs/>
                <w:i/>
                <w:iCs/>
                <w:sz w:val="26"/>
                <w:szCs w:val="26"/>
                <w:lang w:val="en-US"/>
              </w:rPr>
              <w:t xml:space="preserve">thuộc các lĩnh vực quy định tại </w:t>
            </w:r>
            <w:r w:rsidRPr="00797E85">
              <w:rPr>
                <w:i/>
                <w:iCs/>
                <w:sz w:val="26"/>
                <w:szCs w:val="26"/>
                <w:lang w:val="en-US"/>
              </w:rPr>
              <w:t>Chương II Nghị quyết này đã được cơ quan có thẩm quyền tiếp nhận hoặc đã được đóng dấu bưu chính trước ngày Nghị quyết này có hiệu lực thì thực hiện theo quy định của pháp luật đang có hiệu lực điều chỉnh trong lĩnh vực đó tại thời điểm hồ sơ được tiếp nhận”.</w:t>
            </w:r>
          </w:p>
        </w:tc>
        <w:tc>
          <w:tcPr>
            <w:tcW w:w="3827" w:type="dxa"/>
          </w:tcPr>
          <w:p w14:paraId="0372AB94" w14:textId="10A9DC56" w:rsidR="004C1093" w:rsidRPr="00797E85" w:rsidRDefault="00797E85">
            <w:pPr>
              <w:spacing w:before="120"/>
              <w:ind w:firstLine="0"/>
              <w:jc w:val="both"/>
              <w:rPr>
                <w:sz w:val="26"/>
                <w:szCs w:val="26"/>
              </w:rPr>
            </w:pPr>
            <w:r w:rsidRPr="00797E85">
              <w:rPr>
                <w:sz w:val="26"/>
                <w:szCs w:val="26"/>
              </w:rPr>
              <w:t>Cân nhắc tiếp thu, tiếp tục rà soát tại dự thảo Nghị quyết.</w:t>
            </w:r>
          </w:p>
        </w:tc>
      </w:tr>
      <w:tr w:rsidR="00E57B90" w:rsidRPr="00797E85" w14:paraId="06827797" w14:textId="77777777">
        <w:trPr>
          <w:trHeight w:val="260"/>
        </w:trPr>
        <w:tc>
          <w:tcPr>
            <w:tcW w:w="15670" w:type="dxa"/>
            <w:gridSpan w:val="5"/>
          </w:tcPr>
          <w:p w14:paraId="1425BAF8" w14:textId="77777777" w:rsidR="00E57B90" w:rsidRPr="00797E85" w:rsidRDefault="00000000" w:rsidP="00797E85">
            <w:pPr>
              <w:spacing w:before="40" w:after="40" w:line="320" w:lineRule="atLeast"/>
              <w:ind w:firstLine="0"/>
              <w:rPr>
                <w:b/>
                <w:bCs/>
                <w:sz w:val="26"/>
                <w:szCs w:val="26"/>
              </w:rPr>
            </w:pPr>
            <w:r w:rsidRPr="00797E85">
              <w:rPr>
                <w:b/>
                <w:bCs/>
                <w:sz w:val="26"/>
                <w:szCs w:val="26"/>
              </w:rPr>
              <w:t>C. PHỤ LỤC</w:t>
            </w:r>
          </w:p>
        </w:tc>
      </w:tr>
      <w:tr w:rsidR="00E57B90" w:rsidRPr="00797E85" w14:paraId="6DF932CE" w14:textId="77777777">
        <w:trPr>
          <w:trHeight w:val="260"/>
        </w:trPr>
        <w:tc>
          <w:tcPr>
            <w:tcW w:w="15670" w:type="dxa"/>
            <w:gridSpan w:val="5"/>
          </w:tcPr>
          <w:p w14:paraId="563297DF" w14:textId="77777777" w:rsidR="00E57B90" w:rsidRPr="00797E85" w:rsidRDefault="00000000" w:rsidP="00797E85">
            <w:pPr>
              <w:numPr>
                <w:ilvl w:val="0"/>
                <w:numId w:val="1"/>
              </w:numPr>
              <w:spacing w:before="40" w:after="40" w:line="320" w:lineRule="atLeast"/>
              <w:rPr>
                <w:b/>
                <w:bCs/>
                <w:sz w:val="26"/>
                <w:szCs w:val="26"/>
              </w:rPr>
            </w:pPr>
            <w:r w:rsidRPr="00797E85">
              <w:rPr>
                <w:b/>
                <w:bCs/>
                <w:sz w:val="26"/>
                <w:szCs w:val="26"/>
              </w:rPr>
              <w:t>Phụ lục 1</w:t>
            </w:r>
          </w:p>
        </w:tc>
      </w:tr>
      <w:tr w:rsidR="00E57B90" w:rsidRPr="00797E85" w14:paraId="416D02FB" w14:textId="77777777">
        <w:trPr>
          <w:trHeight w:val="260"/>
        </w:trPr>
        <w:tc>
          <w:tcPr>
            <w:tcW w:w="659" w:type="dxa"/>
          </w:tcPr>
          <w:p w14:paraId="0C1EFF27" w14:textId="77777777" w:rsidR="00E57B90" w:rsidRPr="00797E85" w:rsidRDefault="00000000">
            <w:pPr>
              <w:widowControl w:val="0"/>
              <w:pBdr>
                <w:top w:val="nil"/>
                <w:left w:val="nil"/>
                <w:bottom w:val="nil"/>
                <w:right w:val="nil"/>
                <w:between w:val="nil"/>
              </w:pBdr>
              <w:spacing w:before="120"/>
              <w:ind w:firstLine="0"/>
              <w:jc w:val="center"/>
              <w:rPr>
                <w:b/>
                <w:bCs/>
                <w:sz w:val="26"/>
                <w:szCs w:val="26"/>
              </w:rPr>
            </w:pPr>
            <w:r w:rsidRPr="00797E85">
              <w:rPr>
                <w:b/>
                <w:bCs/>
                <w:sz w:val="26"/>
                <w:szCs w:val="26"/>
              </w:rPr>
              <w:t>1</w:t>
            </w:r>
          </w:p>
        </w:tc>
        <w:tc>
          <w:tcPr>
            <w:tcW w:w="1609" w:type="dxa"/>
          </w:tcPr>
          <w:p w14:paraId="1C2F2774" w14:textId="77777777" w:rsidR="00E57B90" w:rsidRPr="00797E85" w:rsidRDefault="00000000">
            <w:pPr>
              <w:widowControl w:val="0"/>
              <w:pBdr>
                <w:top w:val="nil"/>
                <w:left w:val="nil"/>
                <w:bottom w:val="nil"/>
                <w:right w:val="nil"/>
                <w:between w:val="nil"/>
              </w:pBdr>
              <w:spacing w:before="120"/>
              <w:ind w:firstLine="0"/>
              <w:jc w:val="center"/>
              <w:rPr>
                <w:sz w:val="26"/>
                <w:szCs w:val="26"/>
              </w:rPr>
            </w:pPr>
            <w:r w:rsidRPr="00797E85">
              <w:rPr>
                <w:b/>
                <w:bCs/>
                <w:sz w:val="26"/>
                <w:szCs w:val="26"/>
              </w:rPr>
              <w:t>Phụ lục I.1</w:t>
            </w:r>
          </w:p>
        </w:tc>
        <w:tc>
          <w:tcPr>
            <w:tcW w:w="1985" w:type="dxa"/>
          </w:tcPr>
          <w:p w14:paraId="58094E07" w14:textId="77777777" w:rsidR="00E57B90" w:rsidRPr="00797E85" w:rsidRDefault="00000000">
            <w:pPr>
              <w:spacing w:before="120"/>
              <w:ind w:firstLine="0"/>
              <w:jc w:val="both"/>
              <w:rPr>
                <w:sz w:val="26"/>
                <w:szCs w:val="26"/>
              </w:rPr>
            </w:pPr>
            <w:r w:rsidRPr="00797E85">
              <w:rPr>
                <w:sz w:val="26"/>
                <w:szCs w:val="26"/>
              </w:rPr>
              <w:t xml:space="preserve">Bộ Công an </w:t>
            </w:r>
          </w:p>
        </w:tc>
        <w:tc>
          <w:tcPr>
            <w:tcW w:w="7590" w:type="dxa"/>
          </w:tcPr>
          <w:p w14:paraId="780347EB" w14:textId="77777777" w:rsidR="00E57B90" w:rsidRPr="00797E85" w:rsidRDefault="00000000" w:rsidP="00797E85">
            <w:pPr>
              <w:spacing w:before="40" w:after="40" w:line="320" w:lineRule="atLeast"/>
              <w:ind w:firstLine="0"/>
              <w:jc w:val="both"/>
              <w:rPr>
                <w:sz w:val="26"/>
                <w:szCs w:val="26"/>
              </w:rPr>
            </w:pPr>
            <w:r w:rsidRPr="00797E85">
              <w:rPr>
                <w:sz w:val="26"/>
                <w:szCs w:val="26"/>
              </w:rPr>
              <w:t>- Tại mục 6 phần IV Phụ lục I.1 về cắt giảm, đơn giản hóa thủ tục hành chính, quy định liên quan đến hoạt động sản xuất, kinh doanh thuộc phạm vi quản lý của Bộ Công an: Đề nghị sửa lại thành “6. Việc nộp hồ sơ trực tuyến trên Cổng Dịch vụ công quốc gia theo quy định tại mục 1, 2, 3, 4 sẽ được thực hiện khi hạ tầng kỹ thuật đáp ứng yêu cầu”.</w:t>
            </w:r>
          </w:p>
        </w:tc>
        <w:tc>
          <w:tcPr>
            <w:tcW w:w="3827" w:type="dxa"/>
          </w:tcPr>
          <w:p w14:paraId="30EAF95C" w14:textId="04801218" w:rsidR="00E57B90" w:rsidRPr="00797E85" w:rsidRDefault="00797E85">
            <w:pPr>
              <w:spacing w:before="120"/>
              <w:ind w:firstLine="0"/>
              <w:jc w:val="both"/>
              <w:rPr>
                <w:sz w:val="26"/>
                <w:szCs w:val="26"/>
              </w:rPr>
            </w:pPr>
            <w:r w:rsidRPr="00797E85">
              <w:rPr>
                <w:sz w:val="26"/>
                <w:szCs w:val="26"/>
              </w:rPr>
              <w:t>Nhất trí tiếp thu.</w:t>
            </w:r>
          </w:p>
        </w:tc>
      </w:tr>
      <w:tr w:rsidR="00E57B90" w:rsidRPr="00797E85" w14:paraId="26FAAAED" w14:textId="77777777">
        <w:trPr>
          <w:trHeight w:val="260"/>
        </w:trPr>
        <w:tc>
          <w:tcPr>
            <w:tcW w:w="659" w:type="dxa"/>
          </w:tcPr>
          <w:p w14:paraId="0E1838BE" w14:textId="77777777" w:rsidR="00E57B90" w:rsidRPr="00797E85" w:rsidRDefault="00000000">
            <w:pPr>
              <w:widowControl w:val="0"/>
              <w:pBdr>
                <w:top w:val="nil"/>
                <w:left w:val="nil"/>
                <w:bottom w:val="nil"/>
                <w:right w:val="nil"/>
                <w:between w:val="nil"/>
              </w:pBdr>
              <w:spacing w:before="120"/>
              <w:ind w:firstLine="0"/>
              <w:jc w:val="center"/>
              <w:rPr>
                <w:b/>
                <w:bCs/>
                <w:sz w:val="26"/>
                <w:szCs w:val="26"/>
              </w:rPr>
            </w:pPr>
            <w:r w:rsidRPr="00797E85">
              <w:rPr>
                <w:b/>
                <w:bCs/>
                <w:sz w:val="26"/>
                <w:szCs w:val="26"/>
              </w:rPr>
              <w:t>2</w:t>
            </w:r>
          </w:p>
        </w:tc>
        <w:tc>
          <w:tcPr>
            <w:tcW w:w="1609" w:type="dxa"/>
          </w:tcPr>
          <w:p w14:paraId="52459788" w14:textId="77777777" w:rsidR="00E57B90" w:rsidRPr="00797E85" w:rsidRDefault="00000000">
            <w:pPr>
              <w:widowControl w:val="0"/>
              <w:pBdr>
                <w:top w:val="nil"/>
                <w:left w:val="nil"/>
                <w:bottom w:val="nil"/>
                <w:right w:val="nil"/>
                <w:between w:val="nil"/>
              </w:pBdr>
              <w:spacing w:before="120"/>
              <w:ind w:firstLine="0"/>
              <w:jc w:val="center"/>
              <w:rPr>
                <w:sz w:val="26"/>
                <w:szCs w:val="26"/>
              </w:rPr>
            </w:pPr>
            <w:r w:rsidRPr="00797E85">
              <w:rPr>
                <w:b/>
                <w:bCs/>
                <w:sz w:val="26"/>
                <w:szCs w:val="26"/>
              </w:rPr>
              <w:t>Phụ lục I.2</w:t>
            </w:r>
          </w:p>
        </w:tc>
        <w:tc>
          <w:tcPr>
            <w:tcW w:w="1985" w:type="dxa"/>
          </w:tcPr>
          <w:p w14:paraId="52D31352" w14:textId="77777777" w:rsidR="00E57B90" w:rsidRPr="00797E85" w:rsidRDefault="00000000">
            <w:pPr>
              <w:spacing w:before="120"/>
              <w:ind w:firstLine="0"/>
              <w:jc w:val="both"/>
              <w:rPr>
                <w:sz w:val="26"/>
                <w:szCs w:val="26"/>
              </w:rPr>
            </w:pPr>
            <w:r w:rsidRPr="00797E85">
              <w:rPr>
                <w:sz w:val="26"/>
                <w:szCs w:val="26"/>
              </w:rPr>
              <w:t>Bộ Công thương</w:t>
            </w:r>
          </w:p>
        </w:tc>
        <w:tc>
          <w:tcPr>
            <w:tcW w:w="7590" w:type="dxa"/>
          </w:tcPr>
          <w:p w14:paraId="0699259B" w14:textId="77777777" w:rsidR="00E57B90" w:rsidRPr="00797E85" w:rsidRDefault="00000000" w:rsidP="00797E85">
            <w:pPr>
              <w:spacing w:before="40" w:after="40" w:line="320" w:lineRule="atLeast"/>
              <w:ind w:firstLine="0"/>
              <w:jc w:val="both"/>
              <w:rPr>
                <w:sz w:val="26"/>
                <w:szCs w:val="26"/>
              </w:rPr>
            </w:pPr>
            <w:r w:rsidRPr="00797E85">
              <w:rPr>
                <w:sz w:val="26"/>
                <w:szCs w:val="26"/>
              </w:rPr>
              <w:t>Về dự thảo Nghị quyết liên quan đến nội dung thuộc lĩnh vực quản lý của Bộ Công Thương đề nghị Cơ quan chủ trì soạn thảo điều chỉnh nội dung tại Mục VI và Mục VIII, Phần A - Lĩnh vực Điện lực, Phụ lục I.2, đồng thời cập nhật, hoàn thiện Bảng so sánh, thuyết minh tương ứng theo nội dung tại Phụ lục kèm theo</w:t>
            </w:r>
          </w:p>
        </w:tc>
        <w:tc>
          <w:tcPr>
            <w:tcW w:w="3827" w:type="dxa"/>
          </w:tcPr>
          <w:p w14:paraId="3C44659A" w14:textId="77777777" w:rsidR="00E57B90" w:rsidRPr="00797E85" w:rsidRDefault="00000000">
            <w:pPr>
              <w:spacing w:before="120"/>
              <w:ind w:firstLine="0"/>
              <w:jc w:val="both"/>
              <w:rPr>
                <w:sz w:val="26"/>
                <w:szCs w:val="26"/>
              </w:rPr>
            </w:pPr>
            <w:r w:rsidRPr="00797E85">
              <w:rPr>
                <w:sz w:val="26"/>
                <w:szCs w:val="26"/>
              </w:rPr>
              <w:t>Tiếp thu, đã chỉnh lý tại Phụ lục I.2 dự thảo Nghị quyết</w:t>
            </w:r>
          </w:p>
        </w:tc>
      </w:tr>
      <w:tr w:rsidR="00FC7090" w:rsidRPr="00797E85" w14:paraId="29FA00E6" w14:textId="77777777">
        <w:trPr>
          <w:trHeight w:val="260"/>
        </w:trPr>
        <w:tc>
          <w:tcPr>
            <w:tcW w:w="659" w:type="dxa"/>
            <w:vMerge w:val="restart"/>
          </w:tcPr>
          <w:p w14:paraId="4C490346" w14:textId="77777777" w:rsidR="00FC7090" w:rsidRPr="00797E85" w:rsidRDefault="00FC7090">
            <w:pPr>
              <w:widowControl w:val="0"/>
              <w:pBdr>
                <w:top w:val="nil"/>
                <w:left w:val="nil"/>
                <w:bottom w:val="nil"/>
                <w:right w:val="nil"/>
                <w:between w:val="nil"/>
              </w:pBdr>
              <w:spacing w:before="120"/>
              <w:ind w:firstLine="0"/>
              <w:jc w:val="center"/>
              <w:rPr>
                <w:b/>
                <w:bCs/>
                <w:sz w:val="26"/>
                <w:szCs w:val="26"/>
              </w:rPr>
            </w:pPr>
            <w:r w:rsidRPr="00797E85">
              <w:rPr>
                <w:b/>
                <w:bCs/>
                <w:sz w:val="26"/>
                <w:szCs w:val="26"/>
              </w:rPr>
              <w:lastRenderedPageBreak/>
              <w:t>3</w:t>
            </w:r>
          </w:p>
        </w:tc>
        <w:tc>
          <w:tcPr>
            <w:tcW w:w="1609" w:type="dxa"/>
            <w:vMerge w:val="restart"/>
          </w:tcPr>
          <w:p w14:paraId="280F77A3" w14:textId="77777777" w:rsidR="00FC7090" w:rsidRPr="00797E85" w:rsidRDefault="00FC7090">
            <w:pPr>
              <w:widowControl w:val="0"/>
              <w:pBdr>
                <w:top w:val="nil"/>
                <w:left w:val="nil"/>
                <w:bottom w:val="nil"/>
                <w:right w:val="nil"/>
                <w:between w:val="nil"/>
              </w:pBdr>
              <w:spacing w:before="120"/>
              <w:ind w:firstLine="0"/>
              <w:jc w:val="center"/>
              <w:rPr>
                <w:b/>
                <w:bCs/>
                <w:sz w:val="26"/>
                <w:szCs w:val="26"/>
              </w:rPr>
            </w:pPr>
            <w:r w:rsidRPr="00797E85">
              <w:rPr>
                <w:b/>
                <w:bCs/>
                <w:sz w:val="26"/>
                <w:szCs w:val="26"/>
              </w:rPr>
              <w:t>Phụ lục I.3</w:t>
            </w:r>
          </w:p>
        </w:tc>
        <w:tc>
          <w:tcPr>
            <w:tcW w:w="1985" w:type="dxa"/>
          </w:tcPr>
          <w:p w14:paraId="746D6E92" w14:textId="77777777" w:rsidR="00FC7090" w:rsidRPr="00797E85" w:rsidRDefault="00FC7090">
            <w:pPr>
              <w:spacing w:before="120"/>
              <w:ind w:firstLine="0"/>
              <w:jc w:val="both"/>
              <w:rPr>
                <w:sz w:val="26"/>
                <w:szCs w:val="26"/>
              </w:rPr>
            </w:pPr>
            <w:r w:rsidRPr="00797E85">
              <w:rPr>
                <w:sz w:val="26"/>
                <w:szCs w:val="26"/>
              </w:rPr>
              <w:t>Cục Kiểm soát TTHC, Bộ Tư pháp</w:t>
            </w:r>
          </w:p>
        </w:tc>
        <w:tc>
          <w:tcPr>
            <w:tcW w:w="7590" w:type="dxa"/>
          </w:tcPr>
          <w:p w14:paraId="2537C662" w14:textId="77777777" w:rsidR="00FC7090" w:rsidRPr="00797E85" w:rsidRDefault="00FC7090" w:rsidP="00797E85">
            <w:pPr>
              <w:spacing w:before="40" w:after="40" w:line="320" w:lineRule="atLeast"/>
              <w:ind w:firstLine="0"/>
              <w:jc w:val="both"/>
              <w:rPr>
                <w:sz w:val="26"/>
                <w:szCs w:val="26"/>
              </w:rPr>
            </w:pPr>
            <w:r w:rsidRPr="00797E85">
              <w:rPr>
                <w:sz w:val="26"/>
                <w:szCs w:val="26"/>
              </w:rPr>
              <w:t xml:space="preserve">Các TTHC thuộc thẩm quyền giải quyết của UBND cấp xã, của Sở Giáo dục và Đào tạo đang quy định nộp hồ sơ </w:t>
            </w:r>
            <w:r w:rsidRPr="00797E85">
              <w:rPr>
                <w:i/>
                <w:iCs/>
                <w:sz w:val="26"/>
                <w:szCs w:val="26"/>
              </w:rPr>
              <w:t>“trực tiếp đến Ủy ban nhân dân cấp xã”</w:t>
            </w:r>
            <w:r w:rsidRPr="00797E85">
              <w:rPr>
                <w:sz w:val="26"/>
                <w:szCs w:val="26"/>
              </w:rPr>
              <w:t xml:space="preserve">, </w:t>
            </w:r>
            <w:r w:rsidRPr="00797E85">
              <w:rPr>
                <w:i/>
                <w:iCs/>
                <w:sz w:val="26"/>
                <w:szCs w:val="26"/>
              </w:rPr>
              <w:t>“trực tiếp đến Sở Giáo dục và Đào tạo”</w:t>
            </w:r>
            <w:r w:rsidRPr="00797E85">
              <w:rPr>
                <w:sz w:val="26"/>
                <w:szCs w:val="26"/>
              </w:rPr>
              <w:t xml:space="preserve">, đề nghị sửa thành </w:t>
            </w:r>
            <w:r w:rsidRPr="00797E85">
              <w:rPr>
                <w:i/>
                <w:iCs/>
                <w:sz w:val="26"/>
                <w:szCs w:val="26"/>
              </w:rPr>
              <w:t>“trực tiếp đến Trung tâm phục vụ hành chính công cấp xã, cấp tỉnh”</w:t>
            </w:r>
            <w:r w:rsidRPr="00797E85">
              <w:rPr>
                <w:sz w:val="26"/>
                <w:szCs w:val="26"/>
              </w:rPr>
              <w:t xml:space="preserve"> để thống nhất  với Nghị định số 118/2025/NĐ-CP về thực hiện thủ tục hành chính theo cơ chế một cửa, một cửa liên thông tại Bộ phận Một cửa và Cổng Dịch vụ công quốc gia</w:t>
            </w:r>
          </w:p>
        </w:tc>
        <w:tc>
          <w:tcPr>
            <w:tcW w:w="3827" w:type="dxa"/>
          </w:tcPr>
          <w:p w14:paraId="67C27471" w14:textId="3374230F" w:rsidR="00FC7090" w:rsidRPr="00797E85" w:rsidRDefault="00797E85">
            <w:pPr>
              <w:spacing w:before="120"/>
              <w:ind w:firstLine="0"/>
              <w:jc w:val="both"/>
              <w:rPr>
                <w:sz w:val="26"/>
                <w:szCs w:val="26"/>
              </w:rPr>
            </w:pPr>
            <w:r w:rsidRPr="00797E85">
              <w:rPr>
                <w:sz w:val="26"/>
                <w:szCs w:val="26"/>
              </w:rPr>
              <w:t>Nhất trí tiếp thu.</w:t>
            </w:r>
          </w:p>
        </w:tc>
      </w:tr>
      <w:tr w:rsidR="00FC7090" w:rsidRPr="00797E85" w14:paraId="4EB4DB32" w14:textId="77777777">
        <w:trPr>
          <w:trHeight w:val="260"/>
        </w:trPr>
        <w:tc>
          <w:tcPr>
            <w:tcW w:w="659" w:type="dxa"/>
            <w:vMerge/>
          </w:tcPr>
          <w:p w14:paraId="2AE45294" w14:textId="77777777" w:rsidR="00FC7090" w:rsidRPr="00797E85" w:rsidRDefault="00FC7090">
            <w:pPr>
              <w:widowControl w:val="0"/>
              <w:pBdr>
                <w:top w:val="nil"/>
                <w:left w:val="nil"/>
                <w:bottom w:val="nil"/>
                <w:right w:val="nil"/>
                <w:between w:val="nil"/>
              </w:pBdr>
              <w:ind w:firstLine="0"/>
              <w:jc w:val="center"/>
              <w:rPr>
                <w:b/>
                <w:bCs/>
                <w:sz w:val="26"/>
                <w:szCs w:val="26"/>
              </w:rPr>
            </w:pPr>
          </w:p>
        </w:tc>
        <w:tc>
          <w:tcPr>
            <w:tcW w:w="1609" w:type="dxa"/>
            <w:vMerge/>
          </w:tcPr>
          <w:p w14:paraId="1440CBEA" w14:textId="77777777" w:rsidR="00FC7090" w:rsidRPr="00797E85" w:rsidRDefault="00FC7090">
            <w:pPr>
              <w:widowControl w:val="0"/>
              <w:pBdr>
                <w:top w:val="nil"/>
                <w:left w:val="nil"/>
                <w:bottom w:val="nil"/>
                <w:right w:val="nil"/>
                <w:between w:val="nil"/>
              </w:pBdr>
              <w:ind w:firstLine="0"/>
              <w:jc w:val="center"/>
              <w:rPr>
                <w:b/>
                <w:bCs/>
                <w:sz w:val="26"/>
                <w:szCs w:val="26"/>
              </w:rPr>
            </w:pPr>
          </w:p>
        </w:tc>
        <w:tc>
          <w:tcPr>
            <w:tcW w:w="1985" w:type="dxa"/>
          </w:tcPr>
          <w:p w14:paraId="14DB82D0" w14:textId="77777777" w:rsidR="00FC7090" w:rsidRPr="00797E85" w:rsidRDefault="00FC7090">
            <w:pPr>
              <w:spacing w:before="120"/>
              <w:ind w:firstLine="0"/>
              <w:jc w:val="both"/>
              <w:rPr>
                <w:sz w:val="26"/>
                <w:szCs w:val="26"/>
              </w:rPr>
            </w:pPr>
          </w:p>
        </w:tc>
        <w:tc>
          <w:tcPr>
            <w:tcW w:w="7590" w:type="dxa"/>
          </w:tcPr>
          <w:p w14:paraId="1E35F945" w14:textId="77777777" w:rsidR="00FC7090" w:rsidRPr="00797E85" w:rsidRDefault="00FC7090" w:rsidP="00797E85">
            <w:pPr>
              <w:spacing w:before="40" w:after="40" w:line="320" w:lineRule="atLeast"/>
              <w:ind w:firstLine="0"/>
              <w:jc w:val="both"/>
              <w:rPr>
                <w:sz w:val="26"/>
                <w:szCs w:val="26"/>
                <w:lang w:val="en-US"/>
              </w:rPr>
            </w:pPr>
            <w:r w:rsidRPr="00797E85">
              <w:rPr>
                <w:sz w:val="26"/>
                <w:szCs w:val="26"/>
                <w:lang w:val="en-US"/>
              </w:rPr>
              <w:t xml:space="preserve">Tại Nội dung cắt giảm, đơn giản hóa thủ tục hành chính (TTHC), quy định liên </w:t>
            </w:r>
            <w:r w:rsidRPr="00FC7090">
              <w:rPr>
                <w:sz w:val="26"/>
                <w:szCs w:val="26"/>
                <w:lang w:val="en-US"/>
              </w:rPr>
              <w:t>quan đến hoạt động sản xuất, kinh doanh thuộc phạm vi quản lý của Bộ Giáo dục và</w:t>
            </w:r>
            <w:r w:rsidRPr="00797E85">
              <w:rPr>
                <w:sz w:val="26"/>
                <w:szCs w:val="26"/>
                <w:lang w:val="en-US"/>
              </w:rPr>
              <w:t xml:space="preserve"> Đào tạo tại Phụ lục I.3 kèm theo dự thảo Nghị quyết, đề nghị:</w:t>
            </w:r>
          </w:p>
          <w:p w14:paraId="791A2407" w14:textId="6AFFA092" w:rsidR="00FC7090" w:rsidRPr="00FC7090" w:rsidRDefault="00FC7090" w:rsidP="00797E85">
            <w:pPr>
              <w:spacing w:before="40" w:after="40" w:line="320" w:lineRule="atLeast"/>
              <w:ind w:firstLine="0"/>
              <w:jc w:val="both"/>
              <w:rPr>
                <w:sz w:val="26"/>
                <w:szCs w:val="26"/>
                <w:lang w:val="en-US"/>
              </w:rPr>
            </w:pPr>
            <w:r w:rsidRPr="00FC7090">
              <w:rPr>
                <w:sz w:val="26"/>
                <w:szCs w:val="26"/>
                <w:lang w:val="en-US"/>
              </w:rPr>
              <w:t xml:space="preserve">- </w:t>
            </w:r>
            <w:r w:rsidR="00E051AC" w:rsidRPr="00797E85">
              <w:rPr>
                <w:sz w:val="26"/>
                <w:szCs w:val="26"/>
                <w:lang w:val="en-US"/>
              </w:rPr>
              <w:t>Bổ</w:t>
            </w:r>
            <w:r w:rsidRPr="00FC7090">
              <w:rPr>
                <w:sz w:val="26"/>
                <w:szCs w:val="26"/>
                <w:lang w:val="en-US"/>
              </w:rPr>
              <w:t xml:space="preserve"> sung nội dung cắt giảm TTHC trong hoạt động liên kết, đào tạo với</w:t>
            </w:r>
            <w:r w:rsidR="00E051AC" w:rsidRPr="00797E85">
              <w:rPr>
                <w:sz w:val="26"/>
                <w:szCs w:val="26"/>
                <w:lang w:val="en-US"/>
              </w:rPr>
              <w:t xml:space="preserve"> </w:t>
            </w:r>
            <w:r w:rsidRPr="00FC7090">
              <w:rPr>
                <w:sz w:val="26"/>
                <w:szCs w:val="26"/>
                <w:lang w:val="en-US"/>
              </w:rPr>
              <w:t>nước ngoài (phần E), theo hướng:</w:t>
            </w:r>
          </w:p>
          <w:p w14:paraId="41C480F7" w14:textId="3F6CBFBD" w:rsidR="00FC7090" w:rsidRPr="00FC7090" w:rsidRDefault="00FC7090" w:rsidP="00797E85">
            <w:pPr>
              <w:spacing w:before="40" w:after="40" w:line="320" w:lineRule="atLeast"/>
              <w:ind w:firstLine="0"/>
              <w:jc w:val="both"/>
              <w:rPr>
                <w:sz w:val="26"/>
                <w:szCs w:val="26"/>
                <w:lang w:val="en-US"/>
              </w:rPr>
            </w:pPr>
            <w:r w:rsidRPr="00FC7090">
              <w:rPr>
                <w:sz w:val="26"/>
                <w:szCs w:val="26"/>
                <w:lang w:val="en-US"/>
              </w:rPr>
              <w:t>+ Bãi bỏ quy định thời hạn hoạt động của liên kết tổ chức thi cấp chứng chỉ năng</w:t>
            </w:r>
            <w:r w:rsidR="00E051AC" w:rsidRPr="00797E85">
              <w:rPr>
                <w:sz w:val="26"/>
                <w:szCs w:val="26"/>
                <w:lang w:val="en-US"/>
              </w:rPr>
              <w:t xml:space="preserve"> </w:t>
            </w:r>
            <w:r w:rsidRPr="00FC7090">
              <w:rPr>
                <w:sz w:val="26"/>
                <w:szCs w:val="26"/>
                <w:lang w:val="en-US"/>
              </w:rPr>
              <w:t>lực ngoại ngữ của nước ngoài quy định tại Điều 24 Nghị định số 86/2018/NĐ-CP”;</w:t>
            </w:r>
          </w:p>
          <w:p w14:paraId="43EFD323" w14:textId="1B1EB9A8" w:rsidR="00FC7090" w:rsidRPr="00FC7090" w:rsidRDefault="00FC7090" w:rsidP="00797E85">
            <w:pPr>
              <w:spacing w:before="40" w:after="40" w:line="320" w:lineRule="atLeast"/>
              <w:ind w:firstLine="0"/>
              <w:jc w:val="both"/>
              <w:rPr>
                <w:sz w:val="26"/>
                <w:szCs w:val="26"/>
                <w:lang w:val="en-US"/>
              </w:rPr>
            </w:pPr>
            <w:r w:rsidRPr="00FC7090">
              <w:rPr>
                <w:sz w:val="26"/>
                <w:szCs w:val="26"/>
                <w:lang w:val="en-US"/>
              </w:rPr>
              <w:t>+ Sửa khoản E.V, mục 1 thành “Bãi bỏ quy định về gia hạn hoạt động liên kết</w:t>
            </w:r>
            <w:r w:rsidR="00E051AC" w:rsidRPr="00797E85">
              <w:rPr>
                <w:sz w:val="26"/>
                <w:szCs w:val="26"/>
                <w:lang w:val="en-US"/>
              </w:rPr>
              <w:t xml:space="preserve"> </w:t>
            </w:r>
            <w:r w:rsidRPr="00FC7090">
              <w:rPr>
                <w:sz w:val="26"/>
                <w:szCs w:val="26"/>
                <w:lang w:val="en-US"/>
              </w:rPr>
              <w:t>tổ chức thi cấp chứng chỉ năng lực ngoại ngữ của nước ngoài quy định tại Điều 25 Nghị</w:t>
            </w:r>
            <w:r w:rsidR="00E051AC" w:rsidRPr="00797E85">
              <w:rPr>
                <w:sz w:val="26"/>
                <w:szCs w:val="26"/>
                <w:lang w:val="en-US"/>
              </w:rPr>
              <w:t xml:space="preserve"> </w:t>
            </w:r>
            <w:r w:rsidRPr="00FC7090">
              <w:rPr>
                <w:sz w:val="26"/>
                <w:szCs w:val="26"/>
                <w:lang w:val="en-US"/>
              </w:rPr>
              <w:t>định số 86/2018/NĐ-CP”;</w:t>
            </w:r>
          </w:p>
          <w:p w14:paraId="44361EE2" w14:textId="30EE804D" w:rsidR="00FC7090" w:rsidRPr="00797E85" w:rsidRDefault="00FC7090" w:rsidP="00797E85">
            <w:pPr>
              <w:spacing w:before="40" w:after="40" w:line="320" w:lineRule="atLeast"/>
              <w:ind w:firstLine="0"/>
              <w:jc w:val="both"/>
              <w:rPr>
                <w:sz w:val="26"/>
                <w:szCs w:val="26"/>
                <w:lang w:val="en-US"/>
              </w:rPr>
            </w:pPr>
            <w:r w:rsidRPr="00FC7090">
              <w:rPr>
                <w:sz w:val="26"/>
                <w:szCs w:val="26"/>
                <w:lang w:val="en-US"/>
              </w:rPr>
              <w:t>- Đề nghị rà soát, chỉnh sửa các điều kiện về sáp nhập, chia, tách trung tâm khác</w:t>
            </w:r>
            <w:r w:rsidR="00E051AC" w:rsidRPr="00797E85">
              <w:rPr>
                <w:sz w:val="26"/>
                <w:szCs w:val="26"/>
                <w:lang w:val="en-US"/>
              </w:rPr>
              <w:t xml:space="preserve"> </w:t>
            </w:r>
            <w:r w:rsidRPr="00FC7090">
              <w:rPr>
                <w:sz w:val="26"/>
                <w:szCs w:val="26"/>
                <w:lang w:val="en-US"/>
              </w:rPr>
              <w:t>thực hiện nhiệm vụ giáo dục thường xuyên (khoản CII, mục 2); điều kiện thành lập</w:t>
            </w:r>
            <w:r w:rsidR="00E051AC" w:rsidRPr="00797E85">
              <w:rPr>
                <w:sz w:val="26"/>
                <w:szCs w:val="26"/>
                <w:lang w:val="en-US"/>
              </w:rPr>
              <w:t xml:space="preserve"> </w:t>
            </w:r>
            <w:r w:rsidRPr="00FC7090">
              <w:rPr>
                <w:sz w:val="26"/>
                <w:szCs w:val="26"/>
                <w:lang w:val="en-US"/>
              </w:rPr>
              <w:t>hoặc cho phép thành lập trung tâm giáo dục thường xuyên, trung tâm giáo dục nghề</w:t>
            </w:r>
            <w:r w:rsidR="00E051AC" w:rsidRPr="00797E85">
              <w:rPr>
                <w:sz w:val="26"/>
                <w:szCs w:val="26"/>
                <w:lang w:val="en-US"/>
              </w:rPr>
              <w:t xml:space="preserve"> </w:t>
            </w:r>
            <w:r w:rsidRPr="00FC7090">
              <w:rPr>
                <w:sz w:val="26"/>
                <w:szCs w:val="26"/>
                <w:lang w:val="en-US"/>
              </w:rPr>
              <w:t>nghiệp - giáo dục thường xuyên (khoản C.III, mục 2); điều kiện sáp nhập, chia, tách</w:t>
            </w:r>
            <w:r w:rsidR="00E051AC" w:rsidRPr="00797E85">
              <w:rPr>
                <w:sz w:val="26"/>
                <w:szCs w:val="26"/>
                <w:lang w:val="en-US"/>
              </w:rPr>
              <w:t xml:space="preserve"> </w:t>
            </w:r>
            <w:r w:rsidRPr="00797E85">
              <w:rPr>
                <w:sz w:val="26"/>
                <w:szCs w:val="26"/>
                <w:lang w:val="en-US"/>
              </w:rPr>
              <w:t>trung tâm giáo dục thường xuyên, trung tâm giáo dục nghề nghiệp - giáo dục thường</w:t>
            </w:r>
            <w:r w:rsidR="00E051AC" w:rsidRPr="00797E85">
              <w:rPr>
                <w:sz w:val="26"/>
                <w:szCs w:val="26"/>
                <w:lang w:val="en-US"/>
              </w:rPr>
              <w:t xml:space="preserve"> xuyên (khoản C.IV, mục 2) theo nội dung Bộ Giáo dục và Đào tạo đã đề xuất thực thi tại Công văn số 205/BGDĐT-VP ngày 16/01/2026</w:t>
            </w:r>
          </w:p>
        </w:tc>
        <w:tc>
          <w:tcPr>
            <w:tcW w:w="3827" w:type="dxa"/>
          </w:tcPr>
          <w:p w14:paraId="6B4B9C37" w14:textId="77777777" w:rsidR="00FC7090" w:rsidRPr="00797E85" w:rsidRDefault="00FC7090">
            <w:pPr>
              <w:spacing w:before="120"/>
              <w:ind w:firstLine="0"/>
              <w:jc w:val="both"/>
              <w:rPr>
                <w:sz w:val="26"/>
                <w:szCs w:val="26"/>
              </w:rPr>
            </w:pPr>
          </w:p>
        </w:tc>
      </w:tr>
      <w:tr w:rsidR="00E57B90" w:rsidRPr="00797E85" w14:paraId="185F3ADA" w14:textId="77777777">
        <w:trPr>
          <w:trHeight w:val="260"/>
        </w:trPr>
        <w:tc>
          <w:tcPr>
            <w:tcW w:w="659" w:type="dxa"/>
          </w:tcPr>
          <w:p w14:paraId="0B49F8B1" w14:textId="77777777" w:rsidR="00E57B90" w:rsidRPr="00797E85" w:rsidRDefault="00000000">
            <w:pPr>
              <w:widowControl w:val="0"/>
              <w:pBdr>
                <w:top w:val="nil"/>
                <w:left w:val="nil"/>
                <w:bottom w:val="nil"/>
                <w:right w:val="nil"/>
                <w:between w:val="nil"/>
              </w:pBdr>
              <w:spacing w:before="120"/>
              <w:ind w:firstLine="0"/>
              <w:jc w:val="center"/>
              <w:rPr>
                <w:b/>
                <w:bCs/>
                <w:sz w:val="26"/>
                <w:szCs w:val="26"/>
              </w:rPr>
            </w:pPr>
            <w:r w:rsidRPr="00797E85">
              <w:rPr>
                <w:b/>
                <w:bCs/>
                <w:sz w:val="26"/>
                <w:szCs w:val="26"/>
              </w:rPr>
              <w:lastRenderedPageBreak/>
              <w:t>4</w:t>
            </w:r>
          </w:p>
        </w:tc>
        <w:tc>
          <w:tcPr>
            <w:tcW w:w="1609" w:type="dxa"/>
          </w:tcPr>
          <w:p w14:paraId="2FD64484" w14:textId="77777777" w:rsidR="00E57B90" w:rsidRPr="00797E85" w:rsidRDefault="00000000">
            <w:pPr>
              <w:widowControl w:val="0"/>
              <w:pBdr>
                <w:top w:val="nil"/>
                <w:left w:val="nil"/>
                <w:bottom w:val="nil"/>
                <w:right w:val="nil"/>
                <w:between w:val="nil"/>
              </w:pBdr>
              <w:spacing w:before="120"/>
              <w:ind w:firstLine="0"/>
              <w:jc w:val="center"/>
              <w:rPr>
                <w:b/>
                <w:bCs/>
                <w:sz w:val="26"/>
                <w:szCs w:val="26"/>
              </w:rPr>
            </w:pPr>
            <w:r w:rsidRPr="00797E85">
              <w:rPr>
                <w:b/>
                <w:bCs/>
                <w:sz w:val="26"/>
                <w:szCs w:val="26"/>
              </w:rPr>
              <w:t>Phụ lục I.4</w:t>
            </w:r>
          </w:p>
        </w:tc>
        <w:tc>
          <w:tcPr>
            <w:tcW w:w="1985" w:type="dxa"/>
          </w:tcPr>
          <w:p w14:paraId="4A0F47DB" w14:textId="77777777" w:rsidR="00E57B90" w:rsidRPr="00797E85" w:rsidRDefault="00000000">
            <w:pPr>
              <w:spacing w:before="120"/>
              <w:ind w:firstLine="0"/>
              <w:jc w:val="both"/>
              <w:rPr>
                <w:sz w:val="26"/>
                <w:szCs w:val="26"/>
              </w:rPr>
            </w:pPr>
            <w:r w:rsidRPr="00797E85">
              <w:rPr>
                <w:sz w:val="26"/>
                <w:szCs w:val="26"/>
              </w:rPr>
              <w:t>Cục Kiểm soát TTHC, Bộ Tư pháp</w:t>
            </w:r>
          </w:p>
        </w:tc>
        <w:tc>
          <w:tcPr>
            <w:tcW w:w="7590" w:type="dxa"/>
          </w:tcPr>
          <w:p w14:paraId="47447679" w14:textId="77777777" w:rsidR="00E57B90" w:rsidRPr="00797E85" w:rsidRDefault="00000000" w:rsidP="00797E85">
            <w:pPr>
              <w:spacing w:before="40" w:after="40" w:line="320" w:lineRule="atLeast"/>
              <w:ind w:firstLine="0"/>
              <w:jc w:val="both"/>
              <w:rPr>
                <w:sz w:val="26"/>
                <w:szCs w:val="26"/>
              </w:rPr>
            </w:pPr>
            <w:r w:rsidRPr="00797E85">
              <w:rPr>
                <w:sz w:val="26"/>
                <w:szCs w:val="26"/>
              </w:rPr>
              <w:t>Đề nghị rà soát, đưa ra khỏi dự thảo Nghị quyết các phương án đã được thực thi, ví dụ: phụ lục I.4, Mục I, phần I và III, các nội dung này đã được sửa đổi, bổ sung tại Nghị định 15/2026/NĐ-CP</w:t>
            </w:r>
            <w:r w:rsidRPr="00797E85">
              <w:rPr>
                <w:rFonts w:eastAsia="Merriweather"/>
                <w:color w:val="182940"/>
                <w:sz w:val="26"/>
                <w:szCs w:val="26"/>
              </w:rPr>
              <w:t xml:space="preserve"> </w:t>
            </w:r>
            <w:r w:rsidRPr="00797E85">
              <w:rPr>
                <w:sz w:val="26"/>
                <w:szCs w:val="26"/>
              </w:rPr>
              <w:t>sửa đổi, bổ sung một số điều của các Nghị định để cắt giảm, đơn giản hóa thủ tục hành chính liên quan đến hoạt động sản xuất, kinh doanh thuộc phạm vi quản lý nhà nước của Bộ Khoa học và Công nghệ</w:t>
            </w:r>
          </w:p>
        </w:tc>
        <w:tc>
          <w:tcPr>
            <w:tcW w:w="3827" w:type="dxa"/>
          </w:tcPr>
          <w:p w14:paraId="2881D899" w14:textId="4FC44228" w:rsidR="00E57B90" w:rsidRPr="00797E85" w:rsidRDefault="00F0183E">
            <w:pPr>
              <w:spacing w:before="120"/>
              <w:ind w:firstLine="0"/>
              <w:jc w:val="both"/>
              <w:rPr>
                <w:sz w:val="26"/>
                <w:szCs w:val="26"/>
              </w:rPr>
            </w:pPr>
            <w:r>
              <w:rPr>
                <w:sz w:val="26"/>
                <w:szCs w:val="26"/>
              </w:rPr>
              <w:t xml:space="preserve">Một số TTHC lĩnh vực tần số, vô tuyến điện và viễn thông đã được thực thi một phần phương án (các phương án không nằm trong luật Tần số vô tuyến điện và Luật Viễn thông. Các nội dung còn lại do cần phải sửa Luật nên tại sẽ được xử lý tại Nghị quyết này </w:t>
            </w:r>
            <w:r w:rsidR="00797E85" w:rsidRPr="00797E85">
              <w:rPr>
                <w:sz w:val="26"/>
                <w:szCs w:val="26"/>
              </w:rPr>
              <w:t>.</w:t>
            </w:r>
          </w:p>
        </w:tc>
      </w:tr>
      <w:tr w:rsidR="00E57B90" w:rsidRPr="00797E85" w14:paraId="6F645597" w14:textId="77777777">
        <w:trPr>
          <w:trHeight w:val="260"/>
        </w:trPr>
        <w:tc>
          <w:tcPr>
            <w:tcW w:w="659" w:type="dxa"/>
            <w:vMerge w:val="restart"/>
          </w:tcPr>
          <w:p w14:paraId="2E0FA8DF" w14:textId="77777777" w:rsidR="00E57B90" w:rsidRPr="00797E85" w:rsidRDefault="00000000">
            <w:pPr>
              <w:widowControl w:val="0"/>
              <w:pBdr>
                <w:top w:val="nil"/>
                <w:left w:val="nil"/>
                <w:bottom w:val="nil"/>
                <w:right w:val="nil"/>
                <w:between w:val="nil"/>
              </w:pBdr>
              <w:spacing w:before="120"/>
              <w:ind w:firstLine="0"/>
              <w:jc w:val="center"/>
              <w:rPr>
                <w:b/>
                <w:bCs/>
                <w:sz w:val="26"/>
                <w:szCs w:val="26"/>
              </w:rPr>
            </w:pPr>
            <w:r w:rsidRPr="00797E85">
              <w:rPr>
                <w:b/>
                <w:bCs/>
                <w:sz w:val="26"/>
                <w:szCs w:val="26"/>
              </w:rPr>
              <w:t>5</w:t>
            </w:r>
          </w:p>
        </w:tc>
        <w:tc>
          <w:tcPr>
            <w:tcW w:w="1609" w:type="dxa"/>
            <w:vMerge w:val="restart"/>
          </w:tcPr>
          <w:p w14:paraId="29CE3DF1" w14:textId="77777777" w:rsidR="00E57B90" w:rsidRPr="00797E85" w:rsidRDefault="00000000">
            <w:pPr>
              <w:widowControl w:val="0"/>
              <w:pBdr>
                <w:top w:val="nil"/>
                <w:left w:val="nil"/>
                <w:bottom w:val="nil"/>
                <w:right w:val="nil"/>
                <w:between w:val="nil"/>
              </w:pBdr>
              <w:spacing w:before="120"/>
              <w:ind w:firstLine="0"/>
              <w:jc w:val="center"/>
              <w:rPr>
                <w:b/>
                <w:bCs/>
                <w:sz w:val="26"/>
                <w:szCs w:val="26"/>
              </w:rPr>
            </w:pPr>
            <w:r w:rsidRPr="00797E85">
              <w:rPr>
                <w:b/>
                <w:bCs/>
                <w:sz w:val="26"/>
                <w:szCs w:val="26"/>
              </w:rPr>
              <w:t>Phụ lục I.5</w:t>
            </w:r>
          </w:p>
        </w:tc>
        <w:tc>
          <w:tcPr>
            <w:tcW w:w="1985" w:type="dxa"/>
            <w:vMerge w:val="restart"/>
          </w:tcPr>
          <w:p w14:paraId="682B129A" w14:textId="77777777" w:rsidR="00E57B90" w:rsidRPr="00797E85" w:rsidRDefault="00000000">
            <w:pPr>
              <w:spacing w:before="120"/>
              <w:ind w:firstLine="0"/>
              <w:jc w:val="both"/>
              <w:rPr>
                <w:sz w:val="26"/>
                <w:szCs w:val="26"/>
              </w:rPr>
            </w:pPr>
            <w:r w:rsidRPr="00797E85">
              <w:rPr>
                <w:sz w:val="26"/>
                <w:szCs w:val="26"/>
              </w:rPr>
              <w:t>Cục Kiểm soát TTHC, Bộ Tư pháp</w:t>
            </w:r>
          </w:p>
          <w:p w14:paraId="577585CB" w14:textId="77777777" w:rsidR="00E57B90" w:rsidRPr="00797E85" w:rsidRDefault="00E57B90">
            <w:pPr>
              <w:spacing w:before="120"/>
              <w:ind w:firstLine="0"/>
              <w:jc w:val="both"/>
              <w:rPr>
                <w:sz w:val="26"/>
                <w:szCs w:val="26"/>
              </w:rPr>
            </w:pPr>
          </w:p>
          <w:p w14:paraId="529AB382" w14:textId="77777777" w:rsidR="00E57B90" w:rsidRPr="00797E85" w:rsidRDefault="00E57B90">
            <w:pPr>
              <w:spacing w:before="120"/>
              <w:ind w:firstLine="0"/>
              <w:jc w:val="both"/>
              <w:rPr>
                <w:sz w:val="26"/>
                <w:szCs w:val="26"/>
              </w:rPr>
            </w:pPr>
          </w:p>
        </w:tc>
        <w:tc>
          <w:tcPr>
            <w:tcW w:w="7590" w:type="dxa"/>
          </w:tcPr>
          <w:p w14:paraId="60773071" w14:textId="1B8D2DC0" w:rsidR="00E57B90" w:rsidRPr="00797E85" w:rsidRDefault="00000000" w:rsidP="00797E85">
            <w:pPr>
              <w:spacing w:before="40" w:after="40" w:line="320" w:lineRule="atLeast"/>
              <w:ind w:firstLine="0"/>
              <w:jc w:val="both"/>
              <w:rPr>
                <w:spacing w:val="-2"/>
                <w:sz w:val="26"/>
                <w:szCs w:val="26"/>
              </w:rPr>
            </w:pPr>
            <w:r w:rsidRPr="00797E85">
              <w:rPr>
                <w:spacing w:val="-2"/>
                <w:sz w:val="26"/>
                <w:szCs w:val="26"/>
              </w:rPr>
              <w:t xml:space="preserve">Mục IV, Phụ lục I.5 dự thảo Nghị quyết quy định việc không thực hiện Điều 3 Quyết định số 23/2022/QĐ-TTg quy định trình tự, thủ tục quyết định chủ trương chuyển mục đích sử dụng rừng sang mục đích khác thuộc thẩm quyền của Thủ tướng Chính phủ ủy quyền cho Hội đồng nhân dân tỉnh Khánh Hòa tại Nghị quyết số 55/2022/QH15 được Quốc hội khóa XV thông qua tại Kỳ họp thứ 3. Nghị quyết thí điểm của Khánh Hòa về phân cấp cho Hội đồng nhân dân tỉnh phê duyệt chủ trương chuyển mục đích sử dụng rừng. Qua rà soát, nội dung này không có trong phương án đơn giản hóa đã được Thủ tướng Chính phủ phê duyệt tại Quyết định thông qua phương án của Bộ Nông nghiệp và Môi trường. Mục tiêu trọng tâm của Nghị quyết này là để thực thi các phương án đã được Thủ tướng Chính phủ thông qua; do đó, đề nghị cơ quan chủ trì soạn thảo giải trình rõ lý do đưa nội dung nêu trên tại Tờ trình và Bản thuyết minh. Trường hợp đưa nội dung này vào Dự thảo, đề nghị rà soát, bãi bỏ những cơ chế đặc thù về thủ tục này đối với một số địa phương khác như Nghệ An, Thanh Hóa... nhằm đảm bảo tính đồng bộ, thống nhất của hệ thống pháp luật (ví dụ khoản 2 Điều 4 Nghị quyết số 36/2021/QH15 ngày 13 tháng 11 năm 2021 của Quốc hội khoá XV về thí điểm một số cơ chế, chính sách đặc thù phát triển tỉnh Nghệ An và khoản 2 Điều 4 Nghị quyết số </w:t>
            </w:r>
            <w:r w:rsidRPr="00797E85">
              <w:rPr>
                <w:spacing w:val="-2"/>
                <w:sz w:val="26"/>
                <w:szCs w:val="26"/>
              </w:rPr>
              <w:lastRenderedPageBreak/>
              <w:t>37/2021/QH15 ngày 13 tháng 11 năm 2021 của Quốc hội khoá XV về thí điểm một số cơ chế, chính sách đặc thù phát triển tỉnh Thanh Hóa).</w:t>
            </w:r>
          </w:p>
        </w:tc>
        <w:tc>
          <w:tcPr>
            <w:tcW w:w="3827" w:type="dxa"/>
          </w:tcPr>
          <w:p w14:paraId="578A4ACC" w14:textId="77777777" w:rsidR="00E57B90" w:rsidRPr="00797E85" w:rsidRDefault="00000000">
            <w:pPr>
              <w:spacing w:before="120"/>
              <w:ind w:firstLine="0"/>
              <w:jc w:val="both"/>
              <w:rPr>
                <w:sz w:val="26"/>
                <w:szCs w:val="26"/>
              </w:rPr>
            </w:pPr>
            <w:r w:rsidRPr="00797E85">
              <w:rPr>
                <w:sz w:val="26"/>
                <w:szCs w:val="26"/>
              </w:rPr>
              <w:lastRenderedPageBreak/>
              <w:t xml:space="preserve">Không quy định tại dự thảo Nghị quyết và cũng không thực thi phương án theo Quyết định số 1671/QĐ-TTg (đã giải trình rõ tại Tờ trình). </w:t>
            </w:r>
          </w:p>
        </w:tc>
      </w:tr>
      <w:tr w:rsidR="00E57B90" w:rsidRPr="00797E85" w14:paraId="3CC3F4EF" w14:textId="77777777">
        <w:trPr>
          <w:trHeight w:val="260"/>
        </w:trPr>
        <w:tc>
          <w:tcPr>
            <w:tcW w:w="659" w:type="dxa"/>
            <w:vMerge/>
          </w:tcPr>
          <w:p w14:paraId="773467C1" w14:textId="77777777" w:rsidR="00E57B90" w:rsidRPr="00797E85" w:rsidRDefault="00E57B90">
            <w:pPr>
              <w:widowControl w:val="0"/>
              <w:pBdr>
                <w:top w:val="nil"/>
                <w:left w:val="nil"/>
                <w:bottom w:val="nil"/>
                <w:right w:val="nil"/>
                <w:between w:val="nil"/>
              </w:pBdr>
              <w:ind w:firstLine="0"/>
              <w:jc w:val="center"/>
              <w:rPr>
                <w:b/>
                <w:bCs/>
                <w:sz w:val="26"/>
                <w:szCs w:val="26"/>
              </w:rPr>
            </w:pPr>
          </w:p>
        </w:tc>
        <w:tc>
          <w:tcPr>
            <w:tcW w:w="1609" w:type="dxa"/>
            <w:vMerge/>
          </w:tcPr>
          <w:p w14:paraId="307D5884" w14:textId="77777777" w:rsidR="00E57B90" w:rsidRPr="00797E85" w:rsidRDefault="00E57B90">
            <w:pPr>
              <w:widowControl w:val="0"/>
              <w:pBdr>
                <w:top w:val="nil"/>
                <w:left w:val="nil"/>
                <w:bottom w:val="nil"/>
                <w:right w:val="nil"/>
                <w:between w:val="nil"/>
              </w:pBdr>
              <w:ind w:firstLine="0"/>
              <w:jc w:val="center"/>
              <w:rPr>
                <w:b/>
                <w:bCs/>
                <w:sz w:val="26"/>
                <w:szCs w:val="26"/>
              </w:rPr>
            </w:pPr>
          </w:p>
        </w:tc>
        <w:tc>
          <w:tcPr>
            <w:tcW w:w="1985" w:type="dxa"/>
            <w:vMerge/>
          </w:tcPr>
          <w:p w14:paraId="53B98E1A" w14:textId="77777777" w:rsidR="00E57B90" w:rsidRPr="00797E85" w:rsidRDefault="00E57B90">
            <w:pPr>
              <w:ind w:firstLine="0"/>
              <w:jc w:val="both"/>
              <w:rPr>
                <w:sz w:val="26"/>
                <w:szCs w:val="26"/>
              </w:rPr>
            </w:pPr>
          </w:p>
        </w:tc>
        <w:tc>
          <w:tcPr>
            <w:tcW w:w="7590" w:type="dxa"/>
          </w:tcPr>
          <w:p w14:paraId="108D6699" w14:textId="77777777" w:rsidR="00E57B90" w:rsidRPr="00797E85" w:rsidRDefault="00000000" w:rsidP="00797E85">
            <w:pPr>
              <w:spacing w:before="40" w:after="40" w:line="320" w:lineRule="atLeast"/>
              <w:ind w:firstLine="0"/>
              <w:jc w:val="both"/>
              <w:rPr>
                <w:sz w:val="26"/>
                <w:szCs w:val="26"/>
              </w:rPr>
            </w:pPr>
            <w:r w:rsidRPr="00797E85">
              <w:rPr>
                <w:sz w:val="26"/>
                <w:szCs w:val="26"/>
              </w:rPr>
              <w:t>Điểm b, Khoản 2, Mục I Phụ lục I.5 quy định hình thức thành phần hồ sơ là bản sao hoặc bản sao điện tử các giấy tờ “bản sao hoặc bản sao điện tử các minh chứng cho các nội dung thuyết minh gồm: báo cáo Tài chính của doanh nghiệp 02 năm liền kề trước khi đề nghị công nhận doanh nghiệp nông nghiệp công nghệ cao;… Giấy chứng nhận phù hợp tiêu chuẩn hoặc quy chuẩn còn hiệu lực của sản phẩm, hàng hóa do doanh nghiệp sản xuất; văn bản minh chứng về bảo vệ môi trường đã được cấp có thẩm quyền cấp”. Đề nghị bổ sung thêm hình thức là cơ quan nhà nước tự tra cứu trên cơ sở dữ liệu chuyên ngành nếu dữ liệu đã được xây dựng, vận hành do những giấy tờ như văn bản minh chứng về bảo vệ môi trường đã được cấp có thẩm quyền cấp có thể là các giấy tờ là kết quả của thủ tục hành chính như Giấy phép bảo vệ môi trường, báo cáo tác động môi trường… Những  kết quả thủ tục hành chính này đã được Bộ Nông nghiệp và Môi trường xây dựng cơ sở dữ liệu điện tử, có thể khai thác ngay mà không cần người dân, doanh nghiệp phải cung cấp</w:t>
            </w:r>
          </w:p>
        </w:tc>
        <w:tc>
          <w:tcPr>
            <w:tcW w:w="3827" w:type="dxa"/>
          </w:tcPr>
          <w:p w14:paraId="1BA5A552" w14:textId="77777777" w:rsidR="00E57B90" w:rsidRPr="00797E85" w:rsidRDefault="00000000">
            <w:pPr>
              <w:spacing w:before="120"/>
              <w:ind w:firstLine="0"/>
              <w:jc w:val="both"/>
              <w:rPr>
                <w:sz w:val="26"/>
                <w:szCs w:val="26"/>
              </w:rPr>
            </w:pPr>
            <w:r w:rsidRPr="00797E85">
              <w:rPr>
                <w:sz w:val="26"/>
                <w:szCs w:val="26"/>
              </w:rPr>
              <w:t xml:space="preserve">Giữ nguyên như dự thảo Nghị quyết vì theo Nghị quyết số 66.7/2025/NQ-CP các giấy tờ này không thuộc 16 loại giấy tờ có thể khai thác được. Đồng thời, khoản </w:t>
            </w:r>
            <w:r w:rsidRPr="00797E85">
              <w:rPr>
                <w:rFonts w:eastAsia="Arial"/>
                <w:sz w:val="26"/>
                <w:szCs w:val="26"/>
                <w:highlight w:val="white"/>
              </w:rPr>
              <w:t xml:space="preserve">10 Điều 4 Nghị quyết 66.7/2025/NQ-CP cũng đã quy định: “Thành phần hồ sơ thủ tục hành chính là các giấy tờ không thuộc quy định tại các khoản 1, 2, 3, 4, 5, 6, 7, 8 và 9 Điều này được thay thế bằng dữ liệu khi có thông tin đầy đủ trong các cơ sở dữ liệu quy định tại Điều này và các cơ sở dữ liệu quốc gia, cơ sở dữ liệu chuyên ngành khác.”. Nghị quyết này và Nghị quyết số 66.7/2025/NQ-CP đều có hiệu lực chậm nhất là đến ngày 01/3/2027. Do đó, không xử lý nội dung này tại Nghị quyết này. </w:t>
            </w:r>
          </w:p>
        </w:tc>
      </w:tr>
      <w:tr w:rsidR="00FC1A91" w:rsidRPr="00797E85" w14:paraId="54862BF8" w14:textId="77777777">
        <w:trPr>
          <w:trHeight w:val="260"/>
        </w:trPr>
        <w:tc>
          <w:tcPr>
            <w:tcW w:w="659" w:type="dxa"/>
          </w:tcPr>
          <w:p w14:paraId="65425136" w14:textId="77777777" w:rsidR="00FC1A91" w:rsidRPr="00797E85" w:rsidRDefault="00FC1A91">
            <w:pPr>
              <w:widowControl w:val="0"/>
              <w:pBdr>
                <w:top w:val="nil"/>
                <w:left w:val="nil"/>
                <w:bottom w:val="nil"/>
                <w:right w:val="nil"/>
                <w:between w:val="nil"/>
              </w:pBdr>
              <w:spacing w:before="120"/>
              <w:ind w:firstLine="0"/>
              <w:jc w:val="center"/>
              <w:rPr>
                <w:b/>
                <w:bCs/>
                <w:sz w:val="26"/>
                <w:szCs w:val="26"/>
              </w:rPr>
            </w:pPr>
          </w:p>
        </w:tc>
        <w:tc>
          <w:tcPr>
            <w:tcW w:w="1609" w:type="dxa"/>
            <w:vMerge w:val="restart"/>
          </w:tcPr>
          <w:p w14:paraId="0735C814" w14:textId="77777777" w:rsidR="00FC1A91" w:rsidRDefault="00FC1A91" w:rsidP="003B6012">
            <w:pPr>
              <w:widowControl w:val="0"/>
              <w:pBdr>
                <w:top w:val="nil"/>
                <w:left w:val="nil"/>
                <w:bottom w:val="nil"/>
                <w:right w:val="nil"/>
                <w:between w:val="nil"/>
              </w:pBdr>
              <w:spacing w:before="120"/>
              <w:ind w:firstLine="0"/>
              <w:jc w:val="center"/>
              <w:rPr>
                <w:b/>
                <w:bCs/>
                <w:sz w:val="26"/>
                <w:szCs w:val="26"/>
              </w:rPr>
            </w:pPr>
          </w:p>
          <w:p w14:paraId="5C41A4A4" w14:textId="77777777" w:rsidR="00FC1A91" w:rsidRDefault="00FC1A91" w:rsidP="003B6012">
            <w:pPr>
              <w:widowControl w:val="0"/>
              <w:pBdr>
                <w:top w:val="nil"/>
                <w:left w:val="nil"/>
                <w:bottom w:val="nil"/>
                <w:right w:val="nil"/>
                <w:between w:val="nil"/>
              </w:pBdr>
              <w:spacing w:before="120"/>
              <w:ind w:firstLine="0"/>
              <w:jc w:val="center"/>
              <w:rPr>
                <w:b/>
                <w:bCs/>
                <w:sz w:val="26"/>
                <w:szCs w:val="26"/>
              </w:rPr>
            </w:pPr>
          </w:p>
          <w:p w14:paraId="3C327F20" w14:textId="354968AE" w:rsidR="00FC1A91" w:rsidRPr="00797E85" w:rsidRDefault="00FC1A91" w:rsidP="003B6012">
            <w:pPr>
              <w:widowControl w:val="0"/>
              <w:pBdr>
                <w:top w:val="nil"/>
                <w:left w:val="nil"/>
                <w:bottom w:val="nil"/>
                <w:right w:val="nil"/>
                <w:between w:val="nil"/>
              </w:pBdr>
              <w:spacing w:before="120"/>
              <w:ind w:firstLine="0"/>
              <w:jc w:val="center"/>
              <w:rPr>
                <w:b/>
                <w:bCs/>
                <w:sz w:val="26"/>
                <w:szCs w:val="26"/>
              </w:rPr>
            </w:pPr>
            <w:r w:rsidRPr="00797E85">
              <w:rPr>
                <w:b/>
                <w:bCs/>
                <w:sz w:val="26"/>
                <w:szCs w:val="26"/>
              </w:rPr>
              <w:t>Phụ lục I.7</w:t>
            </w:r>
          </w:p>
        </w:tc>
        <w:tc>
          <w:tcPr>
            <w:tcW w:w="1985" w:type="dxa"/>
          </w:tcPr>
          <w:p w14:paraId="7843C7C9" w14:textId="47E43DBF" w:rsidR="00FC1A91" w:rsidRPr="00797E85" w:rsidRDefault="00FC1A91">
            <w:pPr>
              <w:spacing w:before="120"/>
              <w:ind w:firstLine="0"/>
              <w:jc w:val="both"/>
              <w:rPr>
                <w:sz w:val="26"/>
                <w:szCs w:val="26"/>
              </w:rPr>
            </w:pPr>
            <w:r>
              <w:rPr>
                <w:sz w:val="26"/>
                <w:szCs w:val="26"/>
              </w:rPr>
              <w:t>Văn phòng Chính phú</w:t>
            </w:r>
          </w:p>
        </w:tc>
        <w:tc>
          <w:tcPr>
            <w:tcW w:w="7590" w:type="dxa"/>
          </w:tcPr>
          <w:p w14:paraId="5B547011" w14:textId="6069D0E2" w:rsidR="00FC1A91" w:rsidRPr="00797E85" w:rsidRDefault="00FC1A91" w:rsidP="00797E85">
            <w:pPr>
              <w:spacing w:before="40" w:after="40" w:line="320" w:lineRule="atLeast"/>
              <w:ind w:firstLine="0"/>
              <w:jc w:val="both"/>
              <w:rPr>
                <w:spacing w:val="-10"/>
                <w:sz w:val="26"/>
                <w:szCs w:val="26"/>
              </w:rPr>
            </w:pPr>
            <w:r>
              <w:t>đề nghị giải trình rõ việc một số phương án đã được phê duyệt nhưng chưa được thể hiện hoặc chưa được thể hiện đầy đủ tại dự thảo Nghị quyết (Ví dụ: Phụ lục số I.7 của Bộ Nội vụ để thực thi phương án đơn giản hóa các TTHC số 3, 11,12,16 tại mục I Quyết định số 2020/QĐ-TTg ngày 13/9/2025</w:t>
            </w:r>
          </w:p>
        </w:tc>
        <w:tc>
          <w:tcPr>
            <w:tcW w:w="3827" w:type="dxa"/>
          </w:tcPr>
          <w:p w14:paraId="57AA06EA" w14:textId="05347941" w:rsidR="00FC1A91" w:rsidRPr="00FC1A91" w:rsidRDefault="00FC1A91" w:rsidP="00FC1A91">
            <w:pPr>
              <w:spacing w:before="120" w:after="120" w:line="360" w:lineRule="atLeast"/>
              <w:ind w:firstLine="0"/>
              <w:jc w:val="both"/>
              <w:rPr>
                <w:sz w:val="26"/>
                <w:szCs w:val="26"/>
              </w:rPr>
            </w:pPr>
            <w:r w:rsidRPr="00FC1A91">
              <w:rPr>
                <w:sz w:val="26"/>
                <w:szCs w:val="26"/>
              </w:rPr>
              <w:t xml:space="preserve">Thủ tục hành chính số 3 (Mã TTHC: 1.010653): </w:t>
            </w:r>
            <w:r w:rsidRPr="00FC1A91">
              <w:rPr>
                <w:bCs/>
                <w:sz w:val="26"/>
                <w:szCs w:val="26"/>
              </w:rPr>
              <w:t xml:space="preserve">Đổi Giấy phép hoạt động dịch vụ theo quy định tại điểm b khoản 1 Điều 74 Luật Người lao động Việt Nam đi làm </w:t>
            </w:r>
            <w:r w:rsidRPr="00FC1A91">
              <w:rPr>
                <w:bCs/>
                <w:sz w:val="26"/>
                <w:szCs w:val="26"/>
              </w:rPr>
              <w:lastRenderedPageBreak/>
              <w:t>việc ở nước ngoài theo hợp đồng</w:t>
            </w:r>
            <w:r w:rsidRPr="00FC1A91">
              <w:rPr>
                <w:b/>
                <w:sz w:val="26"/>
                <w:szCs w:val="26"/>
              </w:rPr>
              <w:t xml:space="preserve">: </w:t>
            </w:r>
            <w:r w:rsidRPr="00FC1A91">
              <w:rPr>
                <w:sz w:val="26"/>
                <w:szCs w:val="26"/>
              </w:rPr>
              <w:t xml:space="preserve">Phương án này đã được thực thi tại Nghị định số 372/2025/NĐ-CP sửa đổi, bổ sung một số điều của Nghị định số 112/2021/NĐ-CP ngày 10/12/2021 của Chính phủ quy định chi tiết một số điều và biện pháp thi hành Luật Người lao động Việt Nam đi làm việc ở nước ngoài theo hợp đồng, theo đó: Tại khoản 7 Điều 1 Nghị định số 372/2025/NĐ-CP quy định như sau: </w:t>
            </w:r>
            <w:r w:rsidRPr="00FC1A91">
              <w:rPr>
                <w:b/>
                <w:i/>
                <w:sz w:val="26"/>
                <w:szCs w:val="26"/>
              </w:rPr>
              <w:t>“Trong thời hạn 07 ngày làm việc kể từ ngày nhận đủ hồ sơ theo quy định, Bộ trưởng Bộ Nội vụ xem xét, cấp đổi Giấy phép cho doanh nghiệp dịch vụ. Trường hợp không cấp đổi Giấy phép, Bộ Nội vụ trả lời bằng văn bản và nêu rõ lý do.”</w:t>
            </w:r>
          </w:p>
          <w:p w14:paraId="1E95AE56" w14:textId="4DB45B3B" w:rsidR="00FC1A91" w:rsidRPr="00FC1A91" w:rsidRDefault="00FC1A91" w:rsidP="00FC1A91">
            <w:pPr>
              <w:spacing w:before="120" w:after="120" w:line="360" w:lineRule="atLeast"/>
              <w:ind w:firstLine="0"/>
              <w:jc w:val="both"/>
              <w:rPr>
                <w:sz w:val="26"/>
                <w:szCs w:val="26"/>
              </w:rPr>
            </w:pPr>
            <w:r w:rsidRPr="00FC1A91">
              <w:rPr>
                <w:sz w:val="26"/>
                <w:szCs w:val="26"/>
              </w:rPr>
              <w:t xml:space="preserve">-Thủ tục hành chính số 11: Mã TTHC: 1.013730). </w:t>
            </w:r>
            <w:r w:rsidRPr="00FC1A91">
              <w:rPr>
                <w:b/>
                <w:sz w:val="26"/>
                <w:szCs w:val="26"/>
              </w:rPr>
              <w:t xml:space="preserve">Nhận lại tiền ký quỹ của doanh nghiệp đưa người lao động đi đào tạo, nâng cao trình độ, tay nghề ở nước </w:t>
            </w:r>
            <w:r w:rsidRPr="00FC1A91">
              <w:rPr>
                <w:b/>
                <w:sz w:val="26"/>
                <w:szCs w:val="26"/>
              </w:rPr>
              <w:lastRenderedPageBreak/>
              <w:t>ngoài (hợp đồng từ 90 ngày trở lên)</w:t>
            </w:r>
            <w:r w:rsidRPr="00FC1A91">
              <w:rPr>
                <w:sz w:val="26"/>
                <w:szCs w:val="26"/>
              </w:rPr>
              <w:t xml:space="preserve">. Tại tiểu mục X phần A mục 1 Phụ lục I.7 dự thảo Nghị quyết quy định: </w:t>
            </w:r>
            <w:r w:rsidRPr="00FC1A91">
              <w:rPr>
                <w:b/>
                <w:i/>
                <w:sz w:val="26"/>
                <w:szCs w:val="26"/>
              </w:rPr>
              <w:t>“</w:t>
            </w:r>
            <w:r w:rsidRPr="00FC1A91">
              <w:rPr>
                <w:b/>
                <w:spacing w:val="-2"/>
                <w:sz w:val="26"/>
                <w:szCs w:val="26"/>
              </w:rPr>
              <w:t xml:space="preserve">Không thực hiện thủ tục hành chính Nhận lại tiền ký quỹ của doanh nghiệp đưa người lao động đi đào tạo, nâng cao trình độ, kỹ năng nghề ở nước ngoài (hợp đồng từ 90 ngày trở lên) </w:t>
            </w:r>
            <w:r w:rsidRPr="00FC1A91">
              <w:rPr>
                <w:spacing w:val="-2"/>
                <w:sz w:val="26"/>
                <w:szCs w:val="26"/>
              </w:rPr>
              <w:t>quy định tại khoản 2 Điều 36 và điểm d khoản 1 Điều 40 Luật Người lao động Việt Nam đi làm việc ở nước ngoài theo hợp đồng; khoản 8 Mục 3 Phụ lục II Nghị định số 128/2025/NĐ-CP</w:t>
            </w:r>
            <w:r w:rsidRPr="00FC1A91">
              <w:rPr>
                <w:b/>
                <w:spacing w:val="-2"/>
                <w:sz w:val="26"/>
                <w:szCs w:val="26"/>
              </w:rPr>
              <w:t>”</w:t>
            </w:r>
            <w:r w:rsidRPr="00FC1A91">
              <w:rPr>
                <w:spacing w:val="-2"/>
                <w:sz w:val="26"/>
                <w:szCs w:val="26"/>
              </w:rPr>
              <w:t>.</w:t>
            </w:r>
          </w:p>
          <w:p w14:paraId="58884D29" w14:textId="7D758629" w:rsidR="00FC1A91" w:rsidRPr="00FC1A91" w:rsidRDefault="00FC1A91" w:rsidP="00FC1A91">
            <w:pPr>
              <w:spacing w:before="120" w:after="120" w:line="360" w:lineRule="atLeast"/>
              <w:ind w:firstLine="0"/>
              <w:jc w:val="both"/>
              <w:rPr>
                <w:sz w:val="26"/>
                <w:szCs w:val="26"/>
              </w:rPr>
            </w:pPr>
            <w:r w:rsidRPr="00FC1A91">
              <w:rPr>
                <w:sz w:val="26"/>
                <w:szCs w:val="26"/>
              </w:rPr>
              <w:t xml:space="preserve">- Thủ tục hành chính số 12: </w:t>
            </w:r>
            <w:r w:rsidRPr="00FC1A91">
              <w:rPr>
                <w:b/>
                <w:sz w:val="26"/>
                <w:szCs w:val="26"/>
              </w:rPr>
              <w:t>Nhận lại tiền ký quỹ của doanh nghiệp đưa người lao động đi đào tạo, nâng cao trình độ, tay nghề ở nước ngoài (hợp đồng dưới 90 ngày)</w:t>
            </w:r>
            <w:r w:rsidRPr="00FC1A91">
              <w:rPr>
                <w:sz w:val="26"/>
                <w:szCs w:val="26"/>
              </w:rPr>
              <w:t xml:space="preserve">. Tại tiểu mục XI phần A mục 1 Phụ lục I.7 dự thảo Nghị quyết quy định: </w:t>
            </w:r>
            <w:r w:rsidRPr="00FC1A91">
              <w:rPr>
                <w:b/>
                <w:i/>
                <w:sz w:val="26"/>
                <w:szCs w:val="26"/>
              </w:rPr>
              <w:t>“</w:t>
            </w:r>
            <w:r w:rsidRPr="00FC1A91">
              <w:rPr>
                <w:b/>
                <w:spacing w:val="-2"/>
                <w:sz w:val="26"/>
                <w:szCs w:val="26"/>
              </w:rPr>
              <w:t xml:space="preserve">Không thực hiện thủ tục hành chính Nhận lại tiền ký quỹ của doanh nghiệp đưa </w:t>
            </w:r>
            <w:r w:rsidRPr="00FC1A91">
              <w:rPr>
                <w:b/>
                <w:spacing w:val="-2"/>
                <w:sz w:val="26"/>
                <w:szCs w:val="26"/>
              </w:rPr>
              <w:lastRenderedPageBreak/>
              <w:t xml:space="preserve">người lao động đi đào tạo, nâng cao trình độ, kỹ năng nghề ở nước ngoài (hợp đồng dưới 90 ngày) </w:t>
            </w:r>
            <w:r w:rsidRPr="00FC1A91">
              <w:rPr>
                <w:spacing w:val="-2"/>
                <w:sz w:val="26"/>
                <w:szCs w:val="26"/>
              </w:rPr>
              <w:t>quy định tại khoản 2 Điều 36 và điểm d khoản 1 Điều 40 Luật Người lao động Việt Nam đi làm việc ở nước ngoài theo hợp đồng</w:t>
            </w:r>
            <w:r w:rsidRPr="00FC1A91">
              <w:rPr>
                <w:b/>
                <w:spacing w:val="-2"/>
                <w:sz w:val="26"/>
                <w:szCs w:val="26"/>
              </w:rPr>
              <w:t>”</w:t>
            </w:r>
            <w:r w:rsidRPr="00FC1A91">
              <w:rPr>
                <w:spacing w:val="-2"/>
                <w:sz w:val="26"/>
                <w:szCs w:val="26"/>
              </w:rPr>
              <w:t>.</w:t>
            </w:r>
          </w:p>
          <w:p w14:paraId="4974B9B3" w14:textId="1BA5C454" w:rsidR="00FC1A91" w:rsidRPr="00FC1A91" w:rsidRDefault="00FC1A91" w:rsidP="00FC1A91">
            <w:pPr>
              <w:widowControl w:val="0"/>
              <w:adjustRightInd w:val="0"/>
              <w:snapToGrid w:val="0"/>
              <w:spacing w:before="120" w:after="120"/>
              <w:ind w:firstLine="0"/>
              <w:jc w:val="both"/>
              <w:rPr>
                <w:spacing w:val="-2"/>
              </w:rPr>
            </w:pPr>
            <w:r w:rsidRPr="00FC1A91">
              <w:rPr>
                <w:spacing w:val="-2"/>
                <w:sz w:val="26"/>
                <w:szCs w:val="26"/>
              </w:rPr>
              <w:t xml:space="preserve">-  Thủ tục hành chính số 16 (Mã TTHC: 1.005131): </w:t>
            </w:r>
            <w:r w:rsidRPr="00FC1A91">
              <w:rPr>
                <w:b/>
                <w:spacing w:val="-2"/>
                <w:sz w:val="26"/>
                <w:szCs w:val="26"/>
              </w:rPr>
              <w:t>Điều chỉnh thông tin Giấy phép; Cấp lại Giấy phép hoạt động dịch vụ đưa người lao động Việt Nam đi làm việc ở nước ngoài theo hợp đồng.</w:t>
            </w:r>
            <w:r w:rsidRPr="00FC1A91">
              <w:rPr>
                <w:spacing w:val="-2"/>
                <w:sz w:val="26"/>
                <w:szCs w:val="26"/>
              </w:rPr>
              <w:t xml:space="preserve"> đính chính lại tên thủ tục hành chính và mã TTHC như trên, do quá trình tổng hợp xây dựng dự thảo Quyết định bị nhầm tên và mã TTHC.</w:t>
            </w:r>
            <w:r>
              <w:rPr>
                <w:spacing w:val="-2"/>
                <w:sz w:val="26"/>
                <w:szCs w:val="26"/>
              </w:rPr>
              <w:t xml:space="preserve"> </w:t>
            </w:r>
            <w:r w:rsidRPr="00FC1A91">
              <w:rPr>
                <w:spacing w:val="-2"/>
              </w:rPr>
              <w:t xml:space="preserve">Tại khoản 7 Điều 1 Nghị định số 372/2025/NĐ-CP quy định: </w:t>
            </w:r>
            <w:r w:rsidRPr="00FC1A91">
              <w:rPr>
                <w:b/>
                <w:i/>
                <w:spacing w:val="-2"/>
              </w:rPr>
              <w:t xml:space="preserve">“a) Doanh nghiệp dịch vụ nộp 01 bộ hồ sơ trực tiếp hoặc qua dịch vụ bưu chính công ích tới Bộ Nội vụ hoặc trực tuyến tại Cổng Dịch vụ công quốc gia </w:t>
            </w:r>
            <w:hyperlink r:id="rId9" w:history="1">
              <w:r w:rsidRPr="00FC1A91">
                <w:rPr>
                  <w:rStyle w:val="Hyperlink"/>
                  <w:b/>
                  <w:i/>
                  <w:spacing w:val="-2"/>
                </w:rPr>
                <w:t>https://dichvucong.gov.vn</w:t>
              </w:r>
            </w:hyperlink>
            <w:r w:rsidRPr="00FC1A91">
              <w:rPr>
                <w:b/>
                <w:i/>
                <w:spacing w:val="-2"/>
              </w:rPr>
              <w:t>.”</w:t>
            </w:r>
            <w:r w:rsidRPr="00FC1A91">
              <w:rPr>
                <w:spacing w:val="-2"/>
              </w:rPr>
              <w:t xml:space="preserve">. Đối với 100% thủ tục hành chính liên quan đến người dân, doanh nghiệp, Bộ Nội vụ đang tiến hành rà soát, tái cấu trúc quy trình và cấu hình trên Hệ thống thông tin giải quyết thủ tục hành </w:t>
            </w:r>
            <w:r w:rsidRPr="00FC1A91">
              <w:rPr>
                <w:spacing w:val="-2"/>
              </w:rPr>
              <w:lastRenderedPageBreak/>
              <w:t>chính của Bộ xuyên suốt từ Trung ương đến cấp xã, tiến tới tiếp nhận hoàn toàn trên Cổng Dịch vụ công quốc gia theo chỉ đạo của Trung ương.</w:t>
            </w:r>
          </w:p>
          <w:p w14:paraId="515C145E" w14:textId="77777777" w:rsidR="00FC1A91" w:rsidRPr="00797E85" w:rsidRDefault="00FC1A91">
            <w:pPr>
              <w:spacing w:before="120"/>
              <w:ind w:firstLine="0"/>
              <w:jc w:val="both"/>
              <w:rPr>
                <w:sz w:val="26"/>
                <w:szCs w:val="26"/>
              </w:rPr>
            </w:pPr>
          </w:p>
        </w:tc>
      </w:tr>
      <w:tr w:rsidR="00FC1A91" w:rsidRPr="00797E85" w14:paraId="2BFC7BCC" w14:textId="77777777">
        <w:trPr>
          <w:trHeight w:val="260"/>
        </w:trPr>
        <w:tc>
          <w:tcPr>
            <w:tcW w:w="659" w:type="dxa"/>
          </w:tcPr>
          <w:p w14:paraId="22F73756" w14:textId="14580830" w:rsidR="00FC1A91" w:rsidRPr="00797E85" w:rsidRDefault="00FC1A91">
            <w:pPr>
              <w:widowControl w:val="0"/>
              <w:pBdr>
                <w:top w:val="nil"/>
                <w:left w:val="nil"/>
                <w:bottom w:val="nil"/>
                <w:right w:val="nil"/>
                <w:between w:val="nil"/>
              </w:pBdr>
              <w:spacing w:before="120"/>
              <w:ind w:firstLine="0"/>
              <w:jc w:val="center"/>
              <w:rPr>
                <w:b/>
                <w:bCs/>
                <w:sz w:val="26"/>
                <w:szCs w:val="26"/>
              </w:rPr>
            </w:pPr>
            <w:r w:rsidRPr="00797E85">
              <w:rPr>
                <w:b/>
                <w:bCs/>
                <w:sz w:val="26"/>
                <w:szCs w:val="26"/>
              </w:rPr>
              <w:lastRenderedPageBreak/>
              <w:t>6</w:t>
            </w:r>
          </w:p>
        </w:tc>
        <w:tc>
          <w:tcPr>
            <w:tcW w:w="1609" w:type="dxa"/>
            <w:vMerge/>
          </w:tcPr>
          <w:p w14:paraId="0112B34A" w14:textId="12EB82B6" w:rsidR="00FC1A91" w:rsidRPr="00797E85" w:rsidRDefault="00FC1A91">
            <w:pPr>
              <w:widowControl w:val="0"/>
              <w:pBdr>
                <w:top w:val="nil"/>
                <w:left w:val="nil"/>
                <w:bottom w:val="nil"/>
                <w:right w:val="nil"/>
                <w:between w:val="nil"/>
              </w:pBdr>
              <w:spacing w:before="120"/>
              <w:ind w:firstLine="0"/>
              <w:jc w:val="center"/>
              <w:rPr>
                <w:b/>
                <w:bCs/>
                <w:sz w:val="26"/>
                <w:szCs w:val="26"/>
              </w:rPr>
            </w:pPr>
          </w:p>
        </w:tc>
        <w:tc>
          <w:tcPr>
            <w:tcW w:w="1985" w:type="dxa"/>
          </w:tcPr>
          <w:p w14:paraId="4574D794" w14:textId="77777777" w:rsidR="00FC1A91" w:rsidRPr="00797E85" w:rsidRDefault="00FC1A91">
            <w:pPr>
              <w:spacing w:before="120"/>
              <w:ind w:firstLine="0"/>
              <w:jc w:val="both"/>
              <w:rPr>
                <w:sz w:val="26"/>
                <w:szCs w:val="26"/>
              </w:rPr>
            </w:pPr>
            <w:r w:rsidRPr="00797E85">
              <w:rPr>
                <w:sz w:val="26"/>
                <w:szCs w:val="26"/>
              </w:rPr>
              <w:t>Bộ Nội vụ</w:t>
            </w:r>
          </w:p>
          <w:p w14:paraId="2E7F1D5D" w14:textId="77777777" w:rsidR="00FC1A91" w:rsidRPr="00797E85" w:rsidRDefault="00FC1A91">
            <w:pPr>
              <w:spacing w:before="120"/>
              <w:ind w:firstLine="0"/>
              <w:jc w:val="both"/>
              <w:rPr>
                <w:sz w:val="26"/>
                <w:szCs w:val="26"/>
              </w:rPr>
            </w:pPr>
          </w:p>
        </w:tc>
        <w:tc>
          <w:tcPr>
            <w:tcW w:w="7590" w:type="dxa"/>
          </w:tcPr>
          <w:p w14:paraId="5D963A7F" w14:textId="77777777" w:rsidR="00FC1A91" w:rsidRPr="00797E85" w:rsidRDefault="00FC1A91" w:rsidP="00797E85">
            <w:pPr>
              <w:spacing w:before="40" w:after="40" w:line="320" w:lineRule="atLeast"/>
              <w:ind w:firstLine="0"/>
              <w:jc w:val="both"/>
              <w:rPr>
                <w:spacing w:val="-10"/>
                <w:sz w:val="26"/>
                <w:szCs w:val="26"/>
              </w:rPr>
            </w:pPr>
            <w:r w:rsidRPr="00797E85">
              <w:rPr>
                <w:spacing w:val="-10"/>
                <w:sz w:val="26"/>
                <w:szCs w:val="26"/>
              </w:rPr>
              <w:t>Bổ sung quy định khác so với phương án được phê duyệt, cụ thể như sau:</w:t>
            </w:r>
          </w:p>
          <w:p w14:paraId="674EFF70" w14:textId="77777777" w:rsidR="00FC1A91" w:rsidRPr="00797E85" w:rsidRDefault="00FC1A91" w:rsidP="00797E85">
            <w:pPr>
              <w:spacing w:before="40" w:after="40" w:line="320" w:lineRule="atLeast"/>
              <w:ind w:firstLine="0"/>
              <w:jc w:val="both"/>
              <w:rPr>
                <w:sz w:val="26"/>
                <w:szCs w:val="26"/>
              </w:rPr>
            </w:pPr>
            <w:r w:rsidRPr="00797E85">
              <w:rPr>
                <w:sz w:val="26"/>
                <w:szCs w:val="26"/>
              </w:rPr>
              <w:t>Thủ tục hành chính Báo cáo đưa người lao động Việt Nam đi làm việc ở nước ngoài của doanh nghiệp Việt Nam trúng thầu, nhận thầu công trình, dự án ở nước ngoài. Mã TTHC: 1.013729 (Thủ tục số thứ tự 13 Mục 1 Phần 1 tại Phương án ban hành kèm theo Quyết định số 2020/QĐ-TTg ngày 13/9/2025).</w:t>
            </w:r>
          </w:p>
          <w:p w14:paraId="5CAA5BB4" w14:textId="77777777" w:rsidR="00FC1A91" w:rsidRPr="00797E85" w:rsidRDefault="00FC1A91" w:rsidP="00797E85">
            <w:pPr>
              <w:spacing w:before="40" w:after="40" w:line="320" w:lineRule="atLeast"/>
              <w:ind w:firstLine="0"/>
              <w:jc w:val="both"/>
              <w:rPr>
                <w:sz w:val="26"/>
                <w:szCs w:val="26"/>
              </w:rPr>
            </w:pPr>
            <w:r w:rsidRPr="00797E85">
              <w:rPr>
                <w:sz w:val="26"/>
                <w:szCs w:val="26"/>
              </w:rPr>
              <w:t>Phương án quy định là đơn giản hóa TTHC. Tuy nhiên, sau khi rà soát, Bộ Nội vụ đề xuất bãi bỏ TTHC này. Lý do cụ thể như sau:</w:t>
            </w:r>
          </w:p>
          <w:p w14:paraId="0E8CF770" w14:textId="77777777" w:rsidR="00FC1A91" w:rsidRPr="00797E85" w:rsidRDefault="00FC1A91" w:rsidP="00797E85">
            <w:pPr>
              <w:spacing w:before="40" w:after="40" w:line="320" w:lineRule="atLeast"/>
              <w:ind w:firstLine="0"/>
              <w:jc w:val="both"/>
              <w:rPr>
                <w:sz w:val="26"/>
                <w:szCs w:val="26"/>
              </w:rPr>
            </w:pPr>
            <w:r w:rsidRPr="00797E85">
              <w:rPr>
                <w:sz w:val="26"/>
                <w:szCs w:val="26"/>
              </w:rPr>
              <w:t>(i) Để đảm bảo tính thống nhất với quy định về hình thức tổ chức, cá nhân Việt Nam đầu tư ra nước ngoài.</w:t>
            </w:r>
          </w:p>
          <w:p w14:paraId="50FD3E81" w14:textId="77777777" w:rsidR="00FC1A91" w:rsidRPr="00797E85" w:rsidRDefault="00FC1A91" w:rsidP="00797E85">
            <w:pPr>
              <w:spacing w:before="40" w:after="40" w:line="320" w:lineRule="atLeast"/>
              <w:ind w:firstLine="0"/>
              <w:jc w:val="both"/>
              <w:rPr>
                <w:sz w:val="26"/>
                <w:szCs w:val="26"/>
              </w:rPr>
            </w:pPr>
            <w:r w:rsidRPr="00797E85">
              <w:rPr>
                <w:sz w:val="26"/>
                <w:szCs w:val="26"/>
              </w:rPr>
              <w:t>(ii) Chuyển thành công bố điều kiện kinh doanh thay vì cấp văn bản trả lời cho doanh nghiệp</w:t>
            </w:r>
          </w:p>
          <w:p w14:paraId="710CD34A" w14:textId="0DA2CF90" w:rsidR="00FC1A91" w:rsidRPr="00797E85" w:rsidRDefault="00FC1A91" w:rsidP="00797E85">
            <w:pPr>
              <w:spacing w:before="40" w:after="40" w:line="320" w:lineRule="atLeast"/>
              <w:ind w:firstLine="0"/>
              <w:jc w:val="both"/>
              <w:rPr>
                <w:sz w:val="26"/>
                <w:szCs w:val="26"/>
              </w:rPr>
            </w:pPr>
            <w:r w:rsidRPr="00797E85">
              <w:rPr>
                <w:sz w:val="26"/>
                <w:szCs w:val="26"/>
              </w:rPr>
              <w:t>(iii) Việc bãi bỏ TTHC đạt mục tiêu cắt giảm, đơn giản hóa, giảm gánh nặng chi phí, tạo điều kiện thuận lợi cho hoạt động kinh doanh của doanh nghiệp cao hơn so với phương án tại Quyết định số 2020/QĐ-TTg ngày 13/9/2025.</w:t>
            </w:r>
          </w:p>
        </w:tc>
        <w:tc>
          <w:tcPr>
            <w:tcW w:w="3827" w:type="dxa"/>
          </w:tcPr>
          <w:p w14:paraId="1412B027" w14:textId="1370CADB" w:rsidR="00FC1A91" w:rsidRPr="00797E85" w:rsidRDefault="00FC1A91">
            <w:pPr>
              <w:spacing w:before="120"/>
              <w:ind w:firstLine="0"/>
              <w:jc w:val="both"/>
              <w:rPr>
                <w:sz w:val="26"/>
                <w:szCs w:val="26"/>
              </w:rPr>
            </w:pPr>
            <w:r w:rsidRPr="00797E85">
              <w:rPr>
                <w:sz w:val="26"/>
                <w:szCs w:val="26"/>
              </w:rPr>
              <w:t>Nhất trí tiếp thu.</w:t>
            </w:r>
          </w:p>
        </w:tc>
      </w:tr>
      <w:tr w:rsidR="006335DB" w:rsidRPr="00797E85" w14:paraId="624A2782" w14:textId="77777777">
        <w:trPr>
          <w:trHeight w:val="260"/>
        </w:trPr>
        <w:tc>
          <w:tcPr>
            <w:tcW w:w="659" w:type="dxa"/>
            <w:vMerge w:val="restart"/>
          </w:tcPr>
          <w:p w14:paraId="3B63D15C" w14:textId="0A96A752" w:rsidR="006335DB" w:rsidRPr="00797E85" w:rsidRDefault="006335DB" w:rsidP="0013507D">
            <w:pPr>
              <w:widowControl w:val="0"/>
              <w:pBdr>
                <w:top w:val="nil"/>
                <w:left w:val="nil"/>
                <w:bottom w:val="nil"/>
                <w:right w:val="nil"/>
                <w:between w:val="nil"/>
              </w:pBdr>
              <w:spacing w:before="120"/>
              <w:ind w:firstLine="0"/>
              <w:jc w:val="center"/>
              <w:rPr>
                <w:b/>
                <w:bCs/>
                <w:sz w:val="26"/>
                <w:szCs w:val="26"/>
              </w:rPr>
            </w:pPr>
            <w:r w:rsidRPr="00797E85">
              <w:rPr>
                <w:b/>
                <w:bCs/>
                <w:sz w:val="26"/>
                <w:szCs w:val="26"/>
              </w:rPr>
              <w:t>8</w:t>
            </w:r>
          </w:p>
        </w:tc>
        <w:tc>
          <w:tcPr>
            <w:tcW w:w="1609" w:type="dxa"/>
            <w:vMerge w:val="restart"/>
          </w:tcPr>
          <w:p w14:paraId="7F63986D" w14:textId="2DDEB6F9" w:rsidR="006335DB" w:rsidRPr="00797E85" w:rsidRDefault="006335DB" w:rsidP="00574A20">
            <w:pPr>
              <w:widowControl w:val="0"/>
              <w:pBdr>
                <w:top w:val="nil"/>
                <w:left w:val="nil"/>
                <w:bottom w:val="nil"/>
                <w:right w:val="nil"/>
                <w:between w:val="nil"/>
              </w:pBdr>
              <w:spacing w:before="120"/>
              <w:ind w:firstLine="0"/>
              <w:jc w:val="center"/>
              <w:rPr>
                <w:b/>
                <w:bCs/>
                <w:sz w:val="26"/>
                <w:szCs w:val="26"/>
              </w:rPr>
            </w:pPr>
            <w:r w:rsidRPr="00797E85">
              <w:rPr>
                <w:b/>
                <w:bCs/>
                <w:sz w:val="26"/>
                <w:szCs w:val="26"/>
              </w:rPr>
              <w:t>Phụ lục I.8</w:t>
            </w:r>
          </w:p>
        </w:tc>
        <w:tc>
          <w:tcPr>
            <w:tcW w:w="1985" w:type="dxa"/>
          </w:tcPr>
          <w:p w14:paraId="2ADB7DEB" w14:textId="55091515" w:rsidR="006335DB" w:rsidRPr="00797E85" w:rsidRDefault="006335DB">
            <w:pPr>
              <w:spacing w:before="120"/>
              <w:ind w:firstLine="0"/>
              <w:jc w:val="both"/>
              <w:rPr>
                <w:sz w:val="26"/>
                <w:szCs w:val="26"/>
              </w:rPr>
            </w:pPr>
            <w:r>
              <w:rPr>
                <w:sz w:val="26"/>
                <w:szCs w:val="26"/>
              </w:rPr>
              <w:t>Văn phòng Chính phủ</w:t>
            </w:r>
          </w:p>
        </w:tc>
        <w:tc>
          <w:tcPr>
            <w:tcW w:w="7590" w:type="dxa"/>
          </w:tcPr>
          <w:p w14:paraId="417A5EA3" w14:textId="7C947211" w:rsidR="006335DB" w:rsidRPr="00797E85" w:rsidRDefault="006335DB" w:rsidP="00797E85">
            <w:pPr>
              <w:spacing w:before="40" w:after="40" w:line="320" w:lineRule="atLeast"/>
              <w:ind w:firstLine="0"/>
              <w:jc w:val="both"/>
              <w:rPr>
                <w:sz w:val="26"/>
                <w:szCs w:val="26"/>
              </w:rPr>
            </w:pPr>
            <w:r>
              <w:t>Đề nghị rà soát, bảo đảm không quy định trùng lặp về nội dung giữa 2 mục TTHC và điều kiện kinh doanh ( Phụ lục số 1.8 của Bộ Quốc phòng đối với việc sửa đổi Nghị định số 211/2025/NĐ-CP)</w:t>
            </w:r>
          </w:p>
        </w:tc>
        <w:tc>
          <w:tcPr>
            <w:tcW w:w="3827" w:type="dxa"/>
          </w:tcPr>
          <w:p w14:paraId="0E8D6AE2" w14:textId="6EF87CA3" w:rsidR="006335DB" w:rsidRPr="00797E85" w:rsidRDefault="006335DB">
            <w:pPr>
              <w:spacing w:before="120"/>
              <w:ind w:firstLine="0"/>
              <w:jc w:val="both"/>
              <w:rPr>
                <w:sz w:val="26"/>
                <w:szCs w:val="26"/>
              </w:rPr>
            </w:pPr>
            <w:r w:rsidRPr="006335DB">
              <w:rPr>
                <w:sz w:val="26"/>
                <w:szCs w:val="26"/>
              </w:rPr>
              <w:t>Đề nghị giữ nguyên. Đây là hồ sơ được quy định đối với từng thủ tục hành chính khác nhau về đề nghị cấp mới/ đề nghị cấp sửa đổi, bổ sung/ đề nghị cấp gia hạn Giấy phép kinh doanh sản phẩm, dịch vụ mật mã dân sự</w:t>
            </w:r>
          </w:p>
        </w:tc>
      </w:tr>
      <w:tr w:rsidR="006335DB" w:rsidRPr="00797E85" w14:paraId="4AD3ABAB" w14:textId="77777777">
        <w:trPr>
          <w:trHeight w:val="260"/>
        </w:trPr>
        <w:tc>
          <w:tcPr>
            <w:tcW w:w="659" w:type="dxa"/>
            <w:vMerge/>
          </w:tcPr>
          <w:p w14:paraId="1025FA5C" w14:textId="3B38BC25" w:rsidR="006335DB" w:rsidRPr="00797E85" w:rsidRDefault="006335DB">
            <w:pPr>
              <w:widowControl w:val="0"/>
              <w:pBdr>
                <w:top w:val="nil"/>
                <w:left w:val="nil"/>
                <w:bottom w:val="nil"/>
                <w:right w:val="nil"/>
                <w:between w:val="nil"/>
              </w:pBdr>
              <w:spacing w:before="120"/>
              <w:ind w:firstLine="0"/>
              <w:jc w:val="center"/>
              <w:rPr>
                <w:b/>
                <w:bCs/>
                <w:sz w:val="26"/>
                <w:szCs w:val="26"/>
              </w:rPr>
            </w:pPr>
          </w:p>
        </w:tc>
        <w:tc>
          <w:tcPr>
            <w:tcW w:w="1609" w:type="dxa"/>
            <w:vMerge/>
          </w:tcPr>
          <w:p w14:paraId="1C024635" w14:textId="7C824D5C" w:rsidR="006335DB" w:rsidRPr="00797E85" w:rsidRDefault="006335DB">
            <w:pPr>
              <w:widowControl w:val="0"/>
              <w:pBdr>
                <w:top w:val="nil"/>
                <w:left w:val="nil"/>
                <w:bottom w:val="nil"/>
                <w:right w:val="nil"/>
                <w:between w:val="nil"/>
              </w:pBdr>
              <w:spacing w:before="120"/>
              <w:ind w:firstLine="0"/>
              <w:jc w:val="center"/>
              <w:rPr>
                <w:b/>
                <w:bCs/>
                <w:sz w:val="26"/>
                <w:szCs w:val="26"/>
              </w:rPr>
            </w:pPr>
          </w:p>
        </w:tc>
        <w:tc>
          <w:tcPr>
            <w:tcW w:w="1985" w:type="dxa"/>
          </w:tcPr>
          <w:p w14:paraId="1E4C2E3B" w14:textId="650B5C70" w:rsidR="006335DB" w:rsidRPr="00797E85" w:rsidRDefault="006335DB">
            <w:pPr>
              <w:spacing w:before="120"/>
              <w:ind w:firstLine="0"/>
              <w:jc w:val="both"/>
              <w:rPr>
                <w:sz w:val="26"/>
                <w:szCs w:val="26"/>
              </w:rPr>
            </w:pPr>
            <w:r w:rsidRPr="00797E85">
              <w:rPr>
                <w:sz w:val="26"/>
                <w:szCs w:val="26"/>
              </w:rPr>
              <w:t>Bộ Quốc phòng</w:t>
            </w:r>
          </w:p>
        </w:tc>
        <w:tc>
          <w:tcPr>
            <w:tcW w:w="7590" w:type="dxa"/>
          </w:tcPr>
          <w:p w14:paraId="21182D9C" w14:textId="560DD5C3" w:rsidR="006335DB" w:rsidRPr="00797E85" w:rsidRDefault="006335DB" w:rsidP="00797E85">
            <w:pPr>
              <w:spacing w:before="40" w:after="40" w:line="320" w:lineRule="atLeast"/>
              <w:ind w:firstLine="0"/>
              <w:jc w:val="both"/>
              <w:rPr>
                <w:sz w:val="26"/>
                <w:szCs w:val="26"/>
              </w:rPr>
            </w:pPr>
            <w:r w:rsidRPr="00797E85">
              <w:rPr>
                <w:sz w:val="26"/>
                <w:szCs w:val="26"/>
              </w:rPr>
              <w:t>Tại khoản 4, Tiểu mục I Phụ lục I.8, đề nghị bổ sung cụm từ “</w:t>
            </w:r>
            <w:bookmarkStart w:id="4" w:name="_Hlk220122164"/>
            <w:r w:rsidRPr="00797E85">
              <w:rPr>
                <w:sz w:val="26"/>
                <w:szCs w:val="26"/>
              </w:rPr>
              <w:t>ho</w:t>
            </w:r>
            <w:r>
              <w:rPr>
                <w:sz w:val="26"/>
                <w:szCs w:val="26"/>
              </w:rPr>
              <w:t>ặ</w:t>
            </w:r>
            <w:r w:rsidRPr="00797E85">
              <w:rPr>
                <w:sz w:val="26"/>
                <w:szCs w:val="26"/>
              </w:rPr>
              <w:t>c cơ sở dữ liệu chuyên ngành</w:t>
            </w:r>
            <w:bookmarkEnd w:id="4"/>
            <w:r w:rsidRPr="00797E85">
              <w:rPr>
                <w:sz w:val="26"/>
                <w:szCs w:val="26"/>
              </w:rPr>
              <w:t xml:space="preserve">” </w:t>
            </w:r>
            <w:r>
              <w:rPr>
                <w:sz w:val="26"/>
                <w:szCs w:val="26"/>
              </w:rPr>
              <w:t>sau</w:t>
            </w:r>
            <w:r w:rsidRPr="00797E85">
              <w:rPr>
                <w:sz w:val="26"/>
                <w:szCs w:val="26"/>
              </w:rPr>
              <w:t xml:space="preserve"> cụm từ “Cơ sở dữ liệu Quốc gia”</w:t>
            </w:r>
          </w:p>
          <w:p w14:paraId="768EF355" w14:textId="77777777" w:rsidR="006335DB" w:rsidRPr="00797E85" w:rsidRDefault="006335DB" w:rsidP="00797E85">
            <w:pPr>
              <w:spacing w:before="40" w:after="40" w:line="320" w:lineRule="atLeast"/>
              <w:ind w:firstLine="0"/>
              <w:jc w:val="both"/>
              <w:rPr>
                <w:sz w:val="26"/>
                <w:szCs w:val="26"/>
              </w:rPr>
            </w:pPr>
            <w:r w:rsidRPr="00797E85">
              <w:rPr>
                <w:sz w:val="26"/>
                <w:szCs w:val="26"/>
              </w:rPr>
              <w:t>Tại khoản 2, Tiểu mục II, Phụ lục I.8, đề nghị bỏ cụm từ “và điểm c” và bổ sung cụm từ “hoạch cơ sở dữ liệu chuyên ngành” sau cụm từ “Cơ sở dữ liệu Quốc gia”</w:t>
            </w:r>
          </w:p>
          <w:p w14:paraId="6B965224" w14:textId="51C7ACBC" w:rsidR="006335DB" w:rsidRPr="00797E85" w:rsidRDefault="006335DB" w:rsidP="00797E85">
            <w:pPr>
              <w:spacing w:before="40" w:after="40" w:line="320" w:lineRule="atLeast"/>
              <w:ind w:firstLine="0"/>
              <w:jc w:val="both"/>
              <w:rPr>
                <w:sz w:val="26"/>
                <w:szCs w:val="26"/>
              </w:rPr>
            </w:pPr>
            <w:r w:rsidRPr="00797E85">
              <w:rPr>
                <w:sz w:val="26"/>
                <w:szCs w:val="26"/>
              </w:rPr>
              <w:t>Tại khoản 3 Tiểu mục II Phụ lịc I.8 đề nghị sửa “khoản 5 Điều 6” thành “khoản 6 Điều 6”</w:t>
            </w:r>
          </w:p>
        </w:tc>
        <w:tc>
          <w:tcPr>
            <w:tcW w:w="3827" w:type="dxa"/>
          </w:tcPr>
          <w:p w14:paraId="00DA1E93" w14:textId="77777777" w:rsidR="006335DB" w:rsidRPr="00797E85" w:rsidRDefault="006335DB">
            <w:pPr>
              <w:spacing w:before="120"/>
              <w:ind w:firstLine="0"/>
              <w:jc w:val="both"/>
              <w:rPr>
                <w:sz w:val="26"/>
                <w:szCs w:val="26"/>
              </w:rPr>
            </w:pPr>
          </w:p>
        </w:tc>
      </w:tr>
      <w:tr w:rsidR="006335DB" w:rsidRPr="00797E85" w14:paraId="72D6357D" w14:textId="77777777">
        <w:trPr>
          <w:trHeight w:val="260"/>
        </w:trPr>
        <w:tc>
          <w:tcPr>
            <w:tcW w:w="659" w:type="dxa"/>
            <w:vMerge/>
          </w:tcPr>
          <w:p w14:paraId="3DA87D7E" w14:textId="77777777" w:rsidR="006335DB" w:rsidRPr="00797E85" w:rsidRDefault="006335DB">
            <w:pPr>
              <w:widowControl w:val="0"/>
              <w:pBdr>
                <w:top w:val="nil"/>
                <w:left w:val="nil"/>
                <w:bottom w:val="nil"/>
                <w:right w:val="nil"/>
                <w:between w:val="nil"/>
              </w:pBdr>
              <w:spacing w:before="120"/>
              <w:ind w:firstLine="0"/>
              <w:jc w:val="center"/>
              <w:rPr>
                <w:b/>
                <w:bCs/>
                <w:sz w:val="26"/>
                <w:szCs w:val="26"/>
              </w:rPr>
            </w:pPr>
          </w:p>
        </w:tc>
        <w:tc>
          <w:tcPr>
            <w:tcW w:w="1609" w:type="dxa"/>
            <w:vMerge/>
          </w:tcPr>
          <w:p w14:paraId="03E32969" w14:textId="77777777" w:rsidR="006335DB" w:rsidRPr="00797E85" w:rsidRDefault="006335DB">
            <w:pPr>
              <w:widowControl w:val="0"/>
              <w:pBdr>
                <w:top w:val="nil"/>
                <w:left w:val="nil"/>
                <w:bottom w:val="nil"/>
                <w:right w:val="nil"/>
                <w:between w:val="nil"/>
              </w:pBdr>
              <w:spacing w:before="120"/>
              <w:ind w:firstLine="0"/>
              <w:jc w:val="center"/>
              <w:rPr>
                <w:b/>
                <w:bCs/>
                <w:sz w:val="26"/>
                <w:szCs w:val="26"/>
              </w:rPr>
            </w:pPr>
          </w:p>
        </w:tc>
        <w:tc>
          <w:tcPr>
            <w:tcW w:w="1985" w:type="dxa"/>
          </w:tcPr>
          <w:p w14:paraId="3CB8646E" w14:textId="79905E71" w:rsidR="006335DB" w:rsidRPr="00797E85" w:rsidRDefault="006335DB">
            <w:pPr>
              <w:spacing w:before="120"/>
              <w:ind w:firstLine="0"/>
              <w:jc w:val="both"/>
              <w:rPr>
                <w:sz w:val="26"/>
                <w:szCs w:val="26"/>
              </w:rPr>
            </w:pPr>
            <w:r w:rsidRPr="00797E85">
              <w:rPr>
                <w:sz w:val="26"/>
                <w:szCs w:val="26"/>
              </w:rPr>
              <w:t>Bộ Công thương</w:t>
            </w:r>
          </w:p>
        </w:tc>
        <w:tc>
          <w:tcPr>
            <w:tcW w:w="7590" w:type="dxa"/>
          </w:tcPr>
          <w:p w14:paraId="08F1AE26" w14:textId="5ACBDE1A" w:rsidR="006335DB" w:rsidRPr="00797E85" w:rsidRDefault="006335DB" w:rsidP="00797E85">
            <w:pPr>
              <w:spacing w:before="40" w:after="40" w:line="320" w:lineRule="atLeast"/>
              <w:ind w:firstLine="0"/>
              <w:jc w:val="both"/>
              <w:rPr>
                <w:sz w:val="26"/>
                <w:szCs w:val="26"/>
              </w:rPr>
            </w:pPr>
            <w:r w:rsidRPr="00797E85">
              <w:rPr>
                <w:sz w:val="26"/>
                <w:szCs w:val="26"/>
              </w:rPr>
              <w:t>Đề nghị Cơ quan chủ trì soạn thảo cân nhắc việc cắt giảm, đơn giản hóa thủ tục hành chính huấn luyện, kiểm tra, cấp, cấp lại giấy chứng nhận huấn luyện kỹ thuật an toàn vật liệu nổ công nghiệp (VLNCN) quy định tại Phụ lục 1.8. Cắt giảm, đơn giản hóa thủ tục hành chính, quy định liên quan đến hoạt động sản xuất, kinh doanh thuộc phạm vi quản lý của Bộ Quốc phòng để phù hợp với thẩm quyền giải quyết thủ tục hành chính được quy định tại Nghị định số 181/2024/NĐ-CP và Nghị định số 146/2025/NĐ-CP. Theo quy định tại Nghị định số 181/2024/NĐ-CP và Nghị định số 146/2025/NĐ-CP, các thủ tục hành chính này do Bộ Quốc phòng và UBND cấp tỉnh thực hiện. Theo đó, việc dự thảo Nghị quyết quy định việc cắt giảm, đơn giản hóa thuộc phạm vi quản lý của Bộ Quốc phòng dẫn đến không thống nhất, đồng bộ trong việc giải quyết thủ tục hành chính của Bộ Quốc phòng và Ủy ban nhân dân cấp tỉnh.</w:t>
            </w:r>
          </w:p>
        </w:tc>
        <w:tc>
          <w:tcPr>
            <w:tcW w:w="3827" w:type="dxa"/>
          </w:tcPr>
          <w:p w14:paraId="3AB2A7A5" w14:textId="0EFDF642" w:rsidR="006335DB" w:rsidRPr="00797E85" w:rsidRDefault="006335DB">
            <w:pPr>
              <w:spacing w:before="120"/>
              <w:ind w:firstLine="0"/>
              <w:jc w:val="both"/>
              <w:rPr>
                <w:sz w:val="26"/>
                <w:szCs w:val="26"/>
              </w:rPr>
            </w:pPr>
            <w:r w:rsidRPr="00797E85">
              <w:rPr>
                <w:sz w:val="26"/>
                <w:szCs w:val="26"/>
              </w:rPr>
              <w:t>Đề nghị giữ nguyên để bảo đảm thực thi phương án đã được phê duyệt.</w:t>
            </w:r>
          </w:p>
        </w:tc>
      </w:tr>
      <w:tr w:rsidR="00E57B90" w:rsidRPr="00797E85" w14:paraId="4F606403" w14:textId="77777777">
        <w:trPr>
          <w:trHeight w:val="260"/>
        </w:trPr>
        <w:tc>
          <w:tcPr>
            <w:tcW w:w="659" w:type="dxa"/>
          </w:tcPr>
          <w:p w14:paraId="4361107A" w14:textId="77777777" w:rsidR="00E57B90" w:rsidRPr="00797E85" w:rsidRDefault="00000000">
            <w:pPr>
              <w:widowControl w:val="0"/>
              <w:pBdr>
                <w:top w:val="nil"/>
                <w:left w:val="nil"/>
                <w:bottom w:val="nil"/>
                <w:right w:val="nil"/>
                <w:between w:val="nil"/>
              </w:pBdr>
              <w:spacing w:before="120"/>
              <w:ind w:firstLine="0"/>
              <w:jc w:val="center"/>
              <w:rPr>
                <w:b/>
                <w:bCs/>
                <w:sz w:val="26"/>
                <w:szCs w:val="26"/>
              </w:rPr>
            </w:pPr>
            <w:r w:rsidRPr="00797E85">
              <w:rPr>
                <w:b/>
                <w:bCs/>
                <w:sz w:val="26"/>
                <w:szCs w:val="26"/>
              </w:rPr>
              <w:t>10</w:t>
            </w:r>
          </w:p>
        </w:tc>
        <w:tc>
          <w:tcPr>
            <w:tcW w:w="1609" w:type="dxa"/>
          </w:tcPr>
          <w:p w14:paraId="7DC1E485" w14:textId="77777777" w:rsidR="00E57B90" w:rsidRPr="00797E85" w:rsidRDefault="00000000">
            <w:pPr>
              <w:widowControl w:val="0"/>
              <w:pBdr>
                <w:top w:val="nil"/>
                <w:left w:val="nil"/>
                <w:bottom w:val="nil"/>
                <w:right w:val="nil"/>
                <w:between w:val="nil"/>
              </w:pBdr>
              <w:spacing w:before="120"/>
              <w:ind w:firstLine="0"/>
              <w:jc w:val="center"/>
              <w:rPr>
                <w:b/>
                <w:bCs/>
                <w:sz w:val="26"/>
                <w:szCs w:val="26"/>
              </w:rPr>
            </w:pPr>
            <w:r w:rsidRPr="00797E85">
              <w:rPr>
                <w:b/>
                <w:bCs/>
                <w:sz w:val="26"/>
                <w:szCs w:val="26"/>
              </w:rPr>
              <w:t xml:space="preserve">Phụ lục I.10 </w:t>
            </w:r>
          </w:p>
        </w:tc>
        <w:tc>
          <w:tcPr>
            <w:tcW w:w="1985" w:type="dxa"/>
          </w:tcPr>
          <w:p w14:paraId="1268B81B" w14:textId="77777777" w:rsidR="00E57B90" w:rsidRPr="00797E85" w:rsidRDefault="00000000">
            <w:pPr>
              <w:spacing w:before="120"/>
              <w:ind w:firstLine="0"/>
              <w:jc w:val="both"/>
              <w:rPr>
                <w:sz w:val="26"/>
                <w:szCs w:val="26"/>
              </w:rPr>
            </w:pPr>
            <w:r w:rsidRPr="00797E85">
              <w:rPr>
                <w:sz w:val="26"/>
                <w:szCs w:val="26"/>
              </w:rPr>
              <w:t>Cục Kiểm soát TTHC, Bộ Tư pháp</w:t>
            </w:r>
          </w:p>
        </w:tc>
        <w:tc>
          <w:tcPr>
            <w:tcW w:w="7590" w:type="dxa"/>
          </w:tcPr>
          <w:p w14:paraId="566BABF7" w14:textId="77777777" w:rsidR="00E57B90" w:rsidRPr="00797E85" w:rsidRDefault="00000000" w:rsidP="00797E85">
            <w:pPr>
              <w:spacing w:before="40" w:after="40" w:line="320" w:lineRule="atLeast"/>
              <w:ind w:firstLine="0"/>
              <w:jc w:val="both"/>
              <w:rPr>
                <w:sz w:val="26"/>
                <w:szCs w:val="26"/>
              </w:rPr>
            </w:pPr>
            <w:r w:rsidRPr="00797E85">
              <w:rPr>
                <w:sz w:val="26"/>
                <w:szCs w:val="26"/>
              </w:rPr>
              <w:t xml:space="preserve">Thủ tục xác nhận kết quả thi hành án (cấp tỉnh) (tại mục IV.6 Phần I phương án kèm theo Quyết định số 1819/QĐ-TTg ngày 25/8/2025): Hiện chưa thực thi nội dung “sửa đổi thời hạn giải quyết đề nghị xác nhận kết quả thi hành án từ 05 ngày xuống 03 ngày làm việc”. Tại Công văn số 2858/CQLTHADS-VP ngày 26/12/2025 của Cục Quản lý thi hành án dân sự về việc đề xuất nội dung thực thi phương án cắt giảm, </w:t>
            </w:r>
            <w:r w:rsidRPr="00797E85">
              <w:rPr>
                <w:sz w:val="26"/>
                <w:szCs w:val="26"/>
              </w:rPr>
              <w:lastRenderedPageBreak/>
              <w:t>đơn giản hóa TTHC, điều kiện kinh doanh theo Nghị quyết số 66/NQ-CP, Cục Quản lý thi hành án dân sự đề xuất thực thi TTHC tại dự thảo Nghị quyết. Tuy nhiên hiện nay nội dung này chưa được đơn vị soạn thảo thể hiện tại dự thảo Nghị quyết.</w:t>
            </w:r>
          </w:p>
        </w:tc>
        <w:tc>
          <w:tcPr>
            <w:tcW w:w="3827" w:type="dxa"/>
          </w:tcPr>
          <w:p w14:paraId="7BB0F97E" w14:textId="77777777" w:rsidR="00E57B90" w:rsidRPr="00797E85" w:rsidRDefault="00000000">
            <w:pPr>
              <w:spacing w:before="120"/>
              <w:ind w:firstLine="0"/>
              <w:jc w:val="both"/>
              <w:rPr>
                <w:sz w:val="26"/>
                <w:szCs w:val="26"/>
              </w:rPr>
            </w:pPr>
            <w:r w:rsidRPr="00797E85">
              <w:rPr>
                <w:sz w:val="26"/>
                <w:szCs w:val="26"/>
              </w:rPr>
              <w:lastRenderedPageBreak/>
              <w:t>Đã tiếp thu, chỉnh lý tại Phụ lục dự thảo Nghị quyết</w:t>
            </w:r>
          </w:p>
        </w:tc>
      </w:tr>
      <w:tr w:rsidR="008F06A3" w:rsidRPr="00797E85" w14:paraId="12C38CCA" w14:textId="77777777">
        <w:trPr>
          <w:trHeight w:val="260"/>
        </w:trPr>
        <w:tc>
          <w:tcPr>
            <w:tcW w:w="659" w:type="dxa"/>
          </w:tcPr>
          <w:p w14:paraId="3F1AA157" w14:textId="6922A638" w:rsidR="008F06A3" w:rsidRPr="008F06A3" w:rsidRDefault="008F06A3">
            <w:pPr>
              <w:widowControl w:val="0"/>
              <w:pBdr>
                <w:top w:val="nil"/>
                <w:left w:val="nil"/>
                <w:bottom w:val="nil"/>
                <w:right w:val="nil"/>
                <w:between w:val="nil"/>
              </w:pBdr>
              <w:spacing w:before="120"/>
              <w:ind w:firstLine="0"/>
              <w:jc w:val="center"/>
              <w:rPr>
                <w:b/>
                <w:bCs/>
                <w:sz w:val="26"/>
                <w:szCs w:val="26"/>
                <w:lang w:val="vi-VN"/>
              </w:rPr>
            </w:pPr>
            <w:r>
              <w:rPr>
                <w:b/>
                <w:bCs/>
                <w:sz w:val="26"/>
                <w:szCs w:val="26"/>
                <w:lang w:val="vi-VN"/>
              </w:rPr>
              <w:t>11</w:t>
            </w:r>
          </w:p>
        </w:tc>
        <w:tc>
          <w:tcPr>
            <w:tcW w:w="1609" w:type="dxa"/>
          </w:tcPr>
          <w:p w14:paraId="7BAC6995" w14:textId="3B3356D6" w:rsidR="008F06A3" w:rsidRPr="008F06A3" w:rsidRDefault="008F06A3">
            <w:pPr>
              <w:widowControl w:val="0"/>
              <w:pBdr>
                <w:top w:val="nil"/>
                <w:left w:val="nil"/>
                <w:bottom w:val="nil"/>
                <w:right w:val="nil"/>
                <w:between w:val="nil"/>
              </w:pBdr>
              <w:spacing w:before="120"/>
              <w:ind w:firstLine="0"/>
              <w:jc w:val="center"/>
              <w:rPr>
                <w:b/>
                <w:bCs/>
                <w:sz w:val="26"/>
                <w:szCs w:val="26"/>
                <w:lang w:val="vi-VN"/>
              </w:rPr>
            </w:pPr>
            <w:r>
              <w:rPr>
                <w:b/>
                <w:bCs/>
                <w:sz w:val="26"/>
                <w:szCs w:val="26"/>
                <w:lang w:val="vi-VN"/>
              </w:rPr>
              <w:t>Phụ lục I.12</w:t>
            </w:r>
          </w:p>
        </w:tc>
        <w:tc>
          <w:tcPr>
            <w:tcW w:w="1985" w:type="dxa"/>
          </w:tcPr>
          <w:p w14:paraId="205B774F" w14:textId="60A833B2" w:rsidR="008F06A3" w:rsidRPr="008F06A3" w:rsidRDefault="008F06A3">
            <w:pPr>
              <w:spacing w:before="120"/>
              <w:ind w:firstLine="0"/>
              <w:jc w:val="both"/>
              <w:rPr>
                <w:sz w:val="26"/>
                <w:szCs w:val="26"/>
                <w:lang w:val="vi-VN"/>
              </w:rPr>
            </w:pPr>
            <w:r>
              <w:rPr>
                <w:sz w:val="26"/>
                <w:szCs w:val="26"/>
                <w:lang w:val="vi-VN"/>
              </w:rPr>
              <w:t>Bộ Văn hoá, Thể thao và Du lịch</w:t>
            </w:r>
          </w:p>
        </w:tc>
        <w:tc>
          <w:tcPr>
            <w:tcW w:w="7590" w:type="dxa"/>
          </w:tcPr>
          <w:p w14:paraId="2B2AF855" w14:textId="77777777" w:rsidR="008F06A3" w:rsidRPr="008F06A3" w:rsidRDefault="008F06A3" w:rsidP="008F06A3">
            <w:pPr>
              <w:spacing w:before="120" w:after="120" w:line="276" w:lineRule="auto"/>
              <w:ind w:firstLine="39"/>
              <w:jc w:val="both"/>
              <w:rPr>
                <w:bCs/>
                <w:color w:val="000000" w:themeColor="text1"/>
                <w:spacing w:val="2"/>
                <w:sz w:val="28"/>
                <w:szCs w:val="28"/>
              </w:rPr>
            </w:pPr>
            <w:r w:rsidRPr="008F06A3">
              <w:rPr>
                <w:bCs/>
                <w:color w:val="000000" w:themeColor="text1"/>
                <w:spacing w:val="2"/>
                <w:sz w:val="28"/>
                <w:szCs w:val="28"/>
              </w:rPr>
              <w:t>- Mục I phần A: đề nghị điều chỉnh thời hạn giải quyết từ “10 ngày làm việc” thành “12 ngày làm việc”.</w:t>
            </w:r>
          </w:p>
          <w:p w14:paraId="2A859A1D" w14:textId="77777777" w:rsidR="008F06A3" w:rsidRPr="008F06A3" w:rsidRDefault="008F06A3" w:rsidP="008F06A3">
            <w:pPr>
              <w:spacing w:before="120" w:after="120" w:line="276" w:lineRule="auto"/>
              <w:ind w:firstLine="39"/>
              <w:jc w:val="both"/>
              <w:rPr>
                <w:bCs/>
                <w:color w:val="000000" w:themeColor="text1"/>
                <w:spacing w:val="2"/>
                <w:sz w:val="28"/>
                <w:szCs w:val="28"/>
              </w:rPr>
            </w:pPr>
            <w:r w:rsidRPr="008F06A3">
              <w:rPr>
                <w:bCs/>
                <w:color w:val="000000" w:themeColor="text1"/>
                <w:spacing w:val="2"/>
                <w:sz w:val="28"/>
                <w:szCs w:val="28"/>
              </w:rPr>
              <w:t>Lý do: Theo phương án, thời hạn giải quyết của TTHC này được cắt giảm từ 20 ngày xuống còn 15 ngày.</w:t>
            </w:r>
          </w:p>
          <w:p w14:paraId="62761E14" w14:textId="77777777" w:rsidR="008F06A3" w:rsidRPr="008F06A3" w:rsidRDefault="008F06A3" w:rsidP="008F06A3">
            <w:pPr>
              <w:spacing w:before="120" w:after="120" w:line="276" w:lineRule="auto"/>
              <w:ind w:firstLine="39"/>
              <w:jc w:val="both"/>
              <w:rPr>
                <w:bCs/>
                <w:color w:val="000000" w:themeColor="text1"/>
                <w:spacing w:val="2"/>
                <w:sz w:val="28"/>
                <w:szCs w:val="28"/>
              </w:rPr>
            </w:pPr>
            <w:r w:rsidRPr="008F06A3">
              <w:rPr>
                <w:bCs/>
                <w:color w:val="000000" w:themeColor="text1"/>
                <w:spacing w:val="2"/>
                <w:sz w:val="28"/>
                <w:szCs w:val="28"/>
              </w:rPr>
              <w:t>- Mục II phần B: điểm b khoản 2 đề nghị sửa cụm từ “Tổng cục Du lịch” thành “Cục Du lịch Quốc gia Việt Nam”</w:t>
            </w:r>
          </w:p>
          <w:p w14:paraId="686CD368" w14:textId="77777777" w:rsidR="008F06A3" w:rsidRPr="008F06A3" w:rsidRDefault="008F06A3" w:rsidP="008F06A3">
            <w:pPr>
              <w:spacing w:before="120" w:after="120" w:line="276" w:lineRule="auto"/>
              <w:ind w:firstLine="39"/>
              <w:jc w:val="both"/>
              <w:rPr>
                <w:bCs/>
                <w:color w:val="000000" w:themeColor="text1"/>
                <w:spacing w:val="2"/>
                <w:sz w:val="28"/>
                <w:szCs w:val="28"/>
              </w:rPr>
            </w:pPr>
            <w:r w:rsidRPr="008F06A3">
              <w:rPr>
                <w:bCs/>
                <w:color w:val="000000" w:themeColor="text1"/>
                <w:spacing w:val="2"/>
                <w:sz w:val="28"/>
                <w:szCs w:val="28"/>
              </w:rPr>
              <w:t xml:space="preserve">- Mục V phần B: đề nghị sửa lại tên mục như sau: </w:t>
            </w:r>
            <w:r w:rsidRPr="008F06A3">
              <w:rPr>
                <w:bCs/>
                <w:color w:val="000000" w:themeColor="text1"/>
                <w:sz w:val="28"/>
                <w:szCs w:val="28"/>
              </w:rPr>
              <w:t>“Thủ tục công nhận hạng cơ sở lưu trú du lịch: hạng 4 sao, 5 sao đối với khách sạn, biệt thự du lịch, căn hộ du lịch, tàu thủy lưu trú du lịch; Thủ tục công nhận hạng cơ sở lưu trú du lịch: hạng 1 sao, 2 sao, 3 sao đối với khách sạn, biệt thự du lịch, căn hộ du lịch, tàu thủy lưu trú du lịch tại khoản 4 và khoản 5 Điều 50 Luật Du lịch số 09/2017/QH14”</w:t>
            </w:r>
          </w:p>
          <w:p w14:paraId="31F73D6F" w14:textId="77777777" w:rsidR="008F06A3" w:rsidRPr="008F06A3" w:rsidRDefault="008F06A3" w:rsidP="008F06A3">
            <w:pPr>
              <w:spacing w:before="120" w:after="120" w:line="276" w:lineRule="auto"/>
              <w:ind w:firstLine="39"/>
              <w:jc w:val="both"/>
              <w:rPr>
                <w:bCs/>
                <w:color w:val="000000" w:themeColor="text1"/>
                <w:spacing w:val="2"/>
                <w:sz w:val="28"/>
                <w:szCs w:val="28"/>
              </w:rPr>
            </w:pPr>
            <w:r w:rsidRPr="008F06A3">
              <w:rPr>
                <w:bCs/>
                <w:color w:val="000000" w:themeColor="text1"/>
                <w:spacing w:val="2"/>
                <w:sz w:val="28"/>
                <w:szCs w:val="28"/>
              </w:rPr>
              <w:t>Lý do: mặc dù quy định chung khoản, điều nhưng đây là 02 TTHC riêng biệt.</w:t>
            </w:r>
          </w:p>
          <w:p w14:paraId="74FCA071" w14:textId="77777777" w:rsidR="008F06A3" w:rsidRPr="008F06A3" w:rsidRDefault="008F06A3" w:rsidP="008F06A3">
            <w:pPr>
              <w:spacing w:before="120" w:after="120" w:line="276" w:lineRule="auto"/>
              <w:ind w:firstLine="39"/>
              <w:jc w:val="both"/>
              <w:rPr>
                <w:bCs/>
                <w:color w:val="000000" w:themeColor="text1"/>
                <w:sz w:val="28"/>
                <w:szCs w:val="28"/>
              </w:rPr>
            </w:pPr>
            <w:r w:rsidRPr="008F06A3">
              <w:rPr>
                <w:bCs/>
                <w:color w:val="000000" w:themeColor="text1"/>
                <w:spacing w:val="2"/>
                <w:sz w:val="28"/>
                <w:szCs w:val="28"/>
              </w:rPr>
              <w:t>- Mục VI phần B: đề nghị sửa lại tên mục như sau: “</w:t>
            </w:r>
            <w:r w:rsidRPr="008F06A3">
              <w:rPr>
                <w:bCs/>
                <w:color w:val="000000" w:themeColor="text1"/>
                <w:sz w:val="28"/>
                <w:szCs w:val="28"/>
              </w:rPr>
              <w:t>Thủ tục cấp thẻ hướng dẫn viên du lịch quốc tế, thẻ hướng dẫn viên du lịch nội địa quy định tại khoản 1 và khoản 2 Điều 60 Luật Du lịch số 09/2017/QH14”</w:t>
            </w:r>
          </w:p>
          <w:p w14:paraId="1AA3F614" w14:textId="77777777" w:rsidR="008F06A3" w:rsidRPr="008F06A3" w:rsidRDefault="008F06A3" w:rsidP="008F06A3">
            <w:pPr>
              <w:spacing w:before="120" w:after="120" w:line="276" w:lineRule="auto"/>
              <w:ind w:firstLine="39"/>
              <w:jc w:val="both"/>
              <w:rPr>
                <w:bCs/>
                <w:color w:val="000000" w:themeColor="text1"/>
                <w:sz w:val="28"/>
                <w:szCs w:val="28"/>
              </w:rPr>
            </w:pPr>
            <w:r w:rsidRPr="008F06A3">
              <w:rPr>
                <w:bCs/>
                <w:color w:val="000000" w:themeColor="text1"/>
                <w:sz w:val="28"/>
                <w:szCs w:val="28"/>
              </w:rPr>
              <w:lastRenderedPageBreak/>
              <w:t>Lý do: để thống nhất cách viết tên tiêu đề.</w:t>
            </w:r>
          </w:p>
          <w:p w14:paraId="1F242DD1"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rPr>
              <w:t>-</w:t>
            </w:r>
            <w:r w:rsidRPr="008F06A3">
              <w:rPr>
                <w:bCs/>
                <w:color w:val="000000" w:themeColor="text1"/>
                <w:sz w:val="28"/>
                <w:szCs w:val="28"/>
                <w:lang w:val="vi-VN"/>
              </w:rPr>
              <w:t xml:space="preserve"> Mục II phần C: đề nghị điều chỉnh thời hạn giải quyết từ “10 ngày làm việc” thành “12 ngày làm việc”. </w:t>
            </w:r>
          </w:p>
          <w:p w14:paraId="49FE6884"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Lý do: Theo phương án, thời hạn giải quyết của TTHC này được cắt giảm từ 20 ngày xuống còn 15 ngày. TTHC thủ tục cấp giấy phép thành lập nhà xuất bản là 01 TTHC quan trọng nhất trong lĩnh vực xuất bản, bởi nhà xuất bản là chủ thể trực tiép tổ chức xuất bản phẩm. Cơ quan quản lý nhà nước cần kiểm soát thủ tục này nhằm kiểm soát điều kiện thành lập, định hướng hoạt động, bảo đảm an ninh - văn hóa, và phát triển hệ thống xuất bản đúng pháp luật, bền vững. Do vậy cần có đủ thời gian để thẩm định đề án thành lập nhà xuất bản, từ đó cấp giấy phép thành lập NXB</w:t>
            </w:r>
          </w:p>
          <w:p w14:paraId="3FFC75A2"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rPr>
              <w:t>-</w:t>
            </w:r>
            <w:r w:rsidRPr="008F06A3">
              <w:rPr>
                <w:bCs/>
                <w:color w:val="000000" w:themeColor="text1"/>
                <w:sz w:val="28"/>
                <w:szCs w:val="28"/>
                <w:lang w:val="vi-VN"/>
              </w:rPr>
              <w:t xml:space="preserve"> Bổ sung nội dung sau mục IV phần C (sau Thủ tục cấp chứng chỉ hành nghề biên tập quy định tại khoản 1 và khoản 2 Điều 20 Luật Xuất bản số 19/2012/QH13) về gộp 02 TTHC Cấp lại chứng chỉ hành nghề biên tập (trường hợp bị thu hồi) và Cấp lại chứng chỉ hành nghề biên tập (trường hợp bị mất hoặc bị hỏng) thành 01 TTHCLý do: Theo phương án gộp 02 TTHC này làm 01 TTHC nên kiến nghị sửa khoản 5 điều Điều 20 Luật Xuất bản số 19/2012/QH13 để gộp 02 TTHC này</w:t>
            </w:r>
          </w:p>
          <w:p w14:paraId="53398DFC" w14:textId="77777777" w:rsidR="008F06A3" w:rsidRPr="008F06A3" w:rsidRDefault="008F06A3" w:rsidP="008F06A3">
            <w:pPr>
              <w:tabs>
                <w:tab w:val="right" w:leader="dot" w:pos="0"/>
                <w:tab w:val="left" w:pos="567"/>
              </w:tabs>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“5. Chứng chỉ hành nghề biên tập được cấp lại trong trường hợp bị thu hồi, bị mất hoặc bị hư hỏng.”</w:t>
            </w:r>
          </w:p>
          <w:p w14:paraId="6208D6FC"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rPr>
              <w:lastRenderedPageBreak/>
              <w:t>-</w:t>
            </w:r>
            <w:r w:rsidRPr="008F06A3">
              <w:rPr>
                <w:bCs/>
                <w:color w:val="000000" w:themeColor="text1"/>
                <w:sz w:val="28"/>
                <w:szCs w:val="28"/>
                <w:lang w:val="vi-VN"/>
              </w:rPr>
              <w:t xml:space="preserve"> Bổ sung nội dung sau mục IV phần C về thời hạn giải quyết thủ tục cấp giấy xác nhận đăng ký xuất bản được quy định tại khoản 2 Điều 22 Luật Xuất bản số 19/2012/QH13</w:t>
            </w:r>
          </w:p>
          <w:p w14:paraId="082C649B"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Lý do: Theo phương án, thời gian giải quyết thủ tục giảm từ 07 ngày làm việc xuống còn 05 ngày làm việc kể từ ngày nhận được đủ hồ sơ theo quy định. Nội dung này được quy định này tại khoản 2 Điều 22 Luật Xuất bản số 19/2012/QH13, do vậy phải sửa đổi, bổ sung khoản 2 ĐIều 22</w:t>
            </w:r>
          </w:p>
          <w:p w14:paraId="2A1C46BB" w14:textId="5D9C690B" w:rsidR="008F06A3" w:rsidRPr="008F06A3" w:rsidRDefault="008F06A3" w:rsidP="008F06A3">
            <w:pPr>
              <w:tabs>
                <w:tab w:val="right" w:leader="dot" w:pos="0"/>
                <w:tab w:val="left" w:pos="567"/>
              </w:tabs>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“Trong thời hạn 05 ngày làm việc, kể từ ngày nhận được đăng ký xuất bản của nhà xuất bản, Bộ Văn hoá, Thể thao và Du lịch xác nhận bằng văn bản; trường hợp không xác nhận đăng ký phải có văn bản trả lời nêu rõ lý do.”</w:t>
            </w:r>
          </w:p>
          <w:p w14:paraId="19D24529"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rPr>
              <w:t>-</w:t>
            </w:r>
            <w:r w:rsidRPr="008F06A3">
              <w:rPr>
                <w:bCs/>
                <w:color w:val="000000" w:themeColor="text1"/>
                <w:sz w:val="28"/>
                <w:szCs w:val="28"/>
                <w:lang w:val="vi-VN"/>
              </w:rPr>
              <w:t xml:space="preserve"> Mục VII phần C: về thời hạn giải quyết thủ tục cấp giấy phép hoạt động kinh doanh nhập khẩu xuất bản phẩm quy định tại khoản 5 Điều 38 Luật Xuất bản 19/2012/QH13</w:t>
            </w:r>
          </w:p>
          <w:p w14:paraId="32B3E57A"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Lý do: Theo phương án, thời gian giải quyết thủ tục giảm từ 20 ngày làm việc xuống còn 10 ngày làm việc cso quy định tại khoản 5 Điều 38 Luật Xuất bản. Tuy nhiên trong dự thảo đang thiếu “Khoản 5” tại tiêu đề mục VII, mặc dù nội dung có đề cấp đến.</w:t>
            </w:r>
          </w:p>
          <w:p w14:paraId="3A7739E9"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rPr>
              <w:t>-</w:t>
            </w:r>
            <w:r w:rsidRPr="008F06A3">
              <w:rPr>
                <w:bCs/>
                <w:color w:val="000000" w:themeColor="text1"/>
                <w:sz w:val="28"/>
                <w:szCs w:val="28"/>
                <w:lang w:val="vi-VN"/>
              </w:rPr>
              <w:t xml:space="preserve"> Mục X phần C: Tên TTHC chưa đúng theo phương án, thiếu nội dung về TTHC đang được sửa đổi</w:t>
            </w:r>
          </w:p>
          <w:p w14:paraId="0AF56927"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lastRenderedPageBreak/>
              <w:t>Lý do: Theo phương án, gộp 03 TTHC liên quan đến văn phòng đại diện thành 01 TTHC: (1) Thủ tục Cấp lại giấy phép thành lập văn phòng đại diện tại Việt Nam của Nhà xuất bản nước ngoài, tổ chức phát hành xuất bản phẩm nước ngoài; (2) Thủ tục Gia hạn giấy phép thành lập văn phòng đại diện tại Việt Nam của Nhà xuất bản nước ngoài, tổ chức phát hành xuất bản phẩm nước ngoài. (3)</w:t>
            </w:r>
            <w:r w:rsidRPr="008F06A3">
              <w:rPr>
                <w:bCs/>
                <w:color w:val="000000" w:themeColor="text1"/>
                <w:spacing w:val="-4"/>
                <w:sz w:val="28"/>
                <w:szCs w:val="28"/>
                <w:lang w:val="nl-NL"/>
              </w:rPr>
              <w:t xml:space="preserve"> </w:t>
            </w:r>
            <w:r w:rsidRPr="008F06A3">
              <w:rPr>
                <w:bCs/>
                <w:color w:val="000000" w:themeColor="text1"/>
                <w:sz w:val="28"/>
                <w:szCs w:val="28"/>
                <w:lang w:val="nl-NL"/>
              </w:rPr>
              <w:t xml:space="preserve">Thủ tục </w:t>
            </w:r>
            <w:r w:rsidRPr="008F06A3">
              <w:rPr>
                <w:bCs/>
                <w:color w:val="000000" w:themeColor="text1"/>
                <w:sz w:val="28"/>
                <w:szCs w:val="28"/>
                <w:lang w:val="vi-VN"/>
              </w:rPr>
              <w:t>Điều chỉnh, bổ sung thông tin trong giấy phép thành lập văn phòng đại diện tại Việt Nam của nhà xuất bản nước ngoài, tổ chức phát hành xuất bản phẩm nước ngoài.</w:t>
            </w:r>
          </w:p>
          <w:p w14:paraId="03CFB7EA"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Do vậy, TTHC được sửa đổi sau khi gộp là Thủ tục Cấp lại giấy phép thành lập văn phòng đại diện tại Việt Nam của Nhà xuất bản nước ngoài, tổ chức phát hành xuất bản phẩm nước ngoài.</w:t>
            </w:r>
          </w:p>
          <w:p w14:paraId="52CF4F11" w14:textId="77777777" w:rsidR="008F06A3" w:rsidRPr="008F06A3" w:rsidRDefault="008F06A3" w:rsidP="008F06A3">
            <w:pPr>
              <w:spacing w:before="120" w:after="120" w:line="276" w:lineRule="auto"/>
              <w:ind w:firstLine="39"/>
              <w:jc w:val="both"/>
              <w:rPr>
                <w:bCs/>
                <w:color w:val="000000" w:themeColor="text1"/>
                <w:spacing w:val="-6"/>
                <w:sz w:val="28"/>
                <w:szCs w:val="28"/>
                <w:lang w:val="vi-VN"/>
              </w:rPr>
            </w:pPr>
            <w:r w:rsidRPr="008F06A3">
              <w:rPr>
                <w:bCs/>
                <w:color w:val="000000" w:themeColor="text1"/>
                <w:spacing w:val="-6"/>
                <w:sz w:val="28"/>
                <w:szCs w:val="28"/>
                <w:lang w:val="vi-VN"/>
              </w:rPr>
              <w:t xml:space="preserve">Nội dung cần phải bổ sung tại Khoản 2 </w:t>
            </w:r>
            <w:r w:rsidRPr="008F06A3">
              <w:rPr>
                <w:bCs/>
                <w:color w:val="000000" w:themeColor="text1"/>
                <w:spacing w:val="-6"/>
                <w:sz w:val="28"/>
                <w:szCs w:val="28"/>
                <w:lang w:val="es-VE"/>
              </w:rPr>
              <w:t>Điều 7 Nghị định số 195/2013/NĐ-CP</w:t>
            </w:r>
            <w:r w:rsidRPr="008F06A3">
              <w:rPr>
                <w:bCs/>
                <w:color w:val="000000" w:themeColor="text1"/>
                <w:spacing w:val="-6"/>
                <w:sz w:val="28"/>
                <w:szCs w:val="28"/>
                <w:lang w:val="vi-VN"/>
              </w:rPr>
              <w:t xml:space="preserve">: </w:t>
            </w:r>
          </w:p>
          <w:p w14:paraId="76192ED1" w14:textId="77777777" w:rsidR="008F06A3" w:rsidRPr="008F06A3" w:rsidRDefault="008F06A3" w:rsidP="008F06A3">
            <w:pPr>
              <w:spacing w:before="120" w:after="120" w:line="276" w:lineRule="auto"/>
              <w:ind w:firstLine="39"/>
              <w:jc w:val="both"/>
              <w:rPr>
                <w:bCs/>
                <w:color w:val="000000" w:themeColor="text1"/>
                <w:sz w:val="28"/>
                <w:szCs w:val="28"/>
                <w:lang w:val="vi-VN"/>
              </w:rPr>
            </w:pPr>
            <w:bookmarkStart w:id="5" w:name="khoan_2_7"/>
            <w:bookmarkStart w:id="6" w:name="_Hlk219986218"/>
            <w:r w:rsidRPr="008F06A3">
              <w:rPr>
                <w:bCs/>
                <w:color w:val="000000" w:themeColor="text1"/>
                <w:sz w:val="28"/>
                <w:szCs w:val="28"/>
                <w:lang w:val="vi-VN"/>
              </w:rPr>
              <w:t>“2. Việc cấp lại giấy phép thành lập văn phòng đại diện thực hiện theo quy định sau đây:</w:t>
            </w:r>
            <w:bookmarkEnd w:id="5"/>
          </w:p>
          <w:p w14:paraId="3F25FA7E"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 xml:space="preserve">a) Trong thời hạn 05 ngày, kể từ ngày bị mất, bị hư hỏng giấy phép, nhà xuất bản nước ngoài, tổ chức phát hành xuất bản phẩm nước ngoài phải có hồ sơ đề nghị cấp lại giấy phép. Hồ sơ gửi Uỷ ban nhân dân cấp tỉnh gồm đơn đề nghị cấp lại giấy phép. </w:t>
            </w:r>
          </w:p>
          <w:p w14:paraId="2F078346"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 xml:space="preserve">b) Ít nhất 20 ngày, trước ngày giấy phép hết hạn, nhà xuất bản nước ngoài, tổ chức phát hành xuất bản phẩm nước ngoài được đề nghị cấp lại giấy phép thành lập văn phòng đại diện. Hồ sơ đề nghị </w:t>
            </w:r>
            <w:r w:rsidRPr="008F06A3">
              <w:rPr>
                <w:bCs/>
                <w:color w:val="000000" w:themeColor="text1"/>
                <w:sz w:val="28"/>
                <w:szCs w:val="28"/>
                <w:lang w:val="vi-VN"/>
              </w:rPr>
              <w:lastRenderedPageBreak/>
              <w:t xml:space="preserve">cấp lại giấy phép gửi Uỷ ban nhân dân cấp tỉnh gồm đơn đề nghị cấp lại giấy phép. </w:t>
            </w:r>
          </w:p>
          <w:p w14:paraId="4E43E38E"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c) Chậm nhất 05 ngày làm việc, kể từ ngày có một trong các thay đổi về người đứng đầu, tên gọi, nội dung hoạt động, văn phòng đại diện gửi trực tiếp, qua bưu chính hoặc trực tuyến 01 hồ sơ đề nghị cấp lại giấy phép theo quy định đến Ủy ban nhân dân cấp tỉnh.</w:t>
            </w:r>
          </w:p>
          <w:p w14:paraId="1D7D913C" w14:textId="77777777" w:rsidR="008F06A3" w:rsidRPr="008F06A3" w:rsidRDefault="008F06A3" w:rsidP="008F06A3">
            <w:pPr>
              <w:spacing w:before="120" w:after="120" w:line="276" w:lineRule="auto"/>
              <w:ind w:firstLine="39"/>
              <w:jc w:val="both"/>
              <w:rPr>
                <w:bCs/>
                <w:color w:val="000000" w:themeColor="text1"/>
                <w:sz w:val="28"/>
                <w:szCs w:val="28"/>
                <w:lang w:val="vi-VN"/>
              </w:rPr>
            </w:pPr>
            <w:bookmarkStart w:id="7" w:name="diem_c_2_7"/>
            <w:r w:rsidRPr="008F06A3">
              <w:rPr>
                <w:bCs/>
                <w:color w:val="000000" w:themeColor="text1"/>
                <w:sz w:val="28"/>
                <w:szCs w:val="28"/>
                <w:lang w:val="vi-VN"/>
              </w:rPr>
              <w:t>d) Trong thời hạn 05 ngày làm việc, kể từ ngày nhận đủ hồ sơ, Ủy ban nhân dân cấp tỉnh phải cấp lại giấy phép; trường hợp không cấp lại giấy phép phải có văn bản trả lời nêu rõ lý do.</w:t>
            </w:r>
            <w:bookmarkEnd w:id="7"/>
          </w:p>
          <w:p w14:paraId="75396BAF"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3. Bộ trưởng Bộ Văn hoá, Thể thao và Du lịch quy định chi tiết mẫu đơn đề nghị cấp, cấp lại giấy phép thành lập văn phòng đại diện, mẫu giấy phép thành lập văn phòng đại diện quy định tại Khoản 1 và Khoản 2 Điều này.”</w:t>
            </w:r>
            <w:bookmarkEnd w:id="6"/>
          </w:p>
          <w:p w14:paraId="36E4FDF4"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rPr>
              <w:t>-</w:t>
            </w:r>
            <w:r w:rsidRPr="008F06A3">
              <w:rPr>
                <w:bCs/>
                <w:color w:val="000000" w:themeColor="text1"/>
                <w:sz w:val="28"/>
                <w:szCs w:val="28"/>
                <w:lang w:val="vi-VN"/>
              </w:rPr>
              <w:t xml:space="preserve"> Mục XVI phần C: sửa cơ quan Bộ hiện hành ở nội dung TTHC đăng ký hoạt động xuất bản, phát hành xuất bản phẩm điện tử</w:t>
            </w:r>
          </w:p>
          <w:p w14:paraId="09EF4A58"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Sửa về kỹ thuật</w:t>
            </w:r>
          </w:p>
          <w:p w14:paraId="3C03B722"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shd w:val="clear" w:color="auto" w:fill="FFFFFF"/>
                <w:lang w:val="vi-VN"/>
              </w:rPr>
              <w:t>“3. Nhà xuất bản chỉ được hoạt động xuất bản điện tử và tổ chức, cá nhân chỉ được hoạt động phát hành xuất bản phẩm điện tử sau khi có văn bản xác nhận đăng ký của Bộ Văn hóa, Thể thao và Du lịch.”</w:t>
            </w:r>
          </w:p>
          <w:p w14:paraId="759570C9"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rPr>
              <w:t>-</w:t>
            </w:r>
            <w:r w:rsidRPr="008F06A3">
              <w:rPr>
                <w:bCs/>
                <w:color w:val="000000" w:themeColor="text1"/>
                <w:sz w:val="28"/>
                <w:szCs w:val="28"/>
                <w:lang w:val="vi-VN"/>
              </w:rPr>
              <w:t xml:space="preserve"> Mục XIX phần C: bổ sung nội dung tại TTHC cấp lại giấy phép thành lập văn phòng đại diện tại Việt Nam của nhà xuất bản nước </w:t>
            </w:r>
            <w:r w:rsidRPr="008F06A3">
              <w:rPr>
                <w:bCs/>
                <w:color w:val="000000" w:themeColor="text1"/>
                <w:sz w:val="28"/>
                <w:szCs w:val="28"/>
                <w:lang w:val="vi-VN"/>
              </w:rPr>
              <w:lastRenderedPageBreak/>
              <w:t>ngoài, của tổ chức phát hành xuất bản phẩm nước ngoài quy định tại Điều 21 Nghị định số 138/2025/NĐ-CP</w:t>
            </w:r>
          </w:p>
          <w:p w14:paraId="0114BC45"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Lý do: Theo phương án, việc gộp 03 TTHC liên quan đến văn phòng đại diện như phần 5. Mục X phần C ở trên phải sửa Điều 21 Nghị định số 138/NĐ-CP. Hiện dự thảo đang thiếu phần nội dung này. Do vậy, đề nghị bổ sung quy định tại Điều 21 Nghị định số 138/2025/NĐ-CP vào mục XIX</w:t>
            </w:r>
          </w:p>
          <w:p w14:paraId="1387501A" w14:textId="77777777"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“1. Việc cấp lại giấy phép thành lập văn phòng đại diện tại Việt Nam của nhà xuất bản nước ngoài, của tổ chức phát hành xuất bản phẩm nước ngoài quy định tại </w:t>
            </w:r>
            <w:bookmarkStart w:id="8" w:name="dc_19"/>
            <w:r w:rsidRPr="008F06A3">
              <w:rPr>
                <w:bCs/>
                <w:color w:val="000000" w:themeColor="text1"/>
                <w:sz w:val="28"/>
                <w:szCs w:val="28"/>
                <w:lang w:val="vi-VN"/>
              </w:rPr>
              <w:t>khoản 2 Điều 7 Nghị định số 195/2013/NĐ-CP</w:t>
            </w:r>
            <w:bookmarkEnd w:id="8"/>
            <w:r w:rsidRPr="008F06A3">
              <w:rPr>
                <w:bCs/>
                <w:color w:val="000000" w:themeColor="text1"/>
                <w:sz w:val="28"/>
                <w:szCs w:val="28"/>
                <w:lang w:val="vi-VN"/>
              </w:rPr>
              <w:t> ngày 21 tháng 11 năm 2013 của Chính phủ quy định chi tiết một số điều và biện pháp thi hành </w:t>
            </w:r>
            <w:bookmarkStart w:id="9" w:name="tvpllink_knljrggmct"/>
            <w:r w:rsidRPr="008F06A3">
              <w:rPr>
                <w:bCs/>
                <w:color w:val="000000" w:themeColor="text1"/>
                <w:sz w:val="28"/>
                <w:szCs w:val="28"/>
                <w:lang w:val="vi-VN"/>
              </w:rPr>
              <w:fldChar w:fldCharType="begin"/>
            </w:r>
            <w:r w:rsidRPr="008F06A3">
              <w:rPr>
                <w:bCs/>
                <w:color w:val="000000" w:themeColor="text1"/>
                <w:sz w:val="28"/>
                <w:szCs w:val="28"/>
                <w:lang w:val="vi-VN"/>
              </w:rPr>
              <w:instrText>HYPERLINK "https://thuvienphapluat.vn/van-ban/Van-hoa-Xa-hoi/Luat-xuat-ban-2012-19-2012-QH13-152712.aspx" \t "_blank"</w:instrText>
            </w:r>
            <w:r w:rsidRPr="008F06A3">
              <w:rPr>
                <w:bCs/>
                <w:color w:val="000000" w:themeColor="text1"/>
                <w:sz w:val="28"/>
                <w:szCs w:val="28"/>
                <w:lang w:val="vi-VN"/>
              </w:rPr>
            </w:r>
            <w:r w:rsidRPr="008F06A3">
              <w:rPr>
                <w:bCs/>
                <w:color w:val="000000" w:themeColor="text1"/>
                <w:sz w:val="28"/>
                <w:szCs w:val="28"/>
                <w:lang w:val="vi-VN"/>
              </w:rPr>
              <w:fldChar w:fldCharType="separate"/>
            </w:r>
            <w:r w:rsidRPr="008F06A3">
              <w:rPr>
                <w:bCs/>
                <w:color w:val="000000" w:themeColor="text1"/>
                <w:sz w:val="28"/>
                <w:szCs w:val="28"/>
                <w:lang w:val="vi-VN"/>
              </w:rPr>
              <w:t>Luật Xuất bản</w:t>
            </w:r>
            <w:r w:rsidRPr="008F06A3">
              <w:rPr>
                <w:bCs/>
                <w:color w:val="000000" w:themeColor="text1"/>
                <w:sz w:val="28"/>
                <w:szCs w:val="28"/>
                <w:lang w:val="vi-VN"/>
              </w:rPr>
              <w:fldChar w:fldCharType="end"/>
            </w:r>
            <w:bookmarkEnd w:id="9"/>
            <w:r w:rsidRPr="008F06A3">
              <w:rPr>
                <w:bCs/>
                <w:color w:val="000000" w:themeColor="text1"/>
                <w:sz w:val="28"/>
                <w:szCs w:val="28"/>
                <w:lang w:val="vi-VN"/>
              </w:rPr>
              <w:t> do Ủy ban nhân dân cấp tỉnh thực hiện.</w:t>
            </w:r>
          </w:p>
          <w:p w14:paraId="6FFCE70A" w14:textId="24E28EB5" w:rsidR="008F06A3" w:rsidRPr="008F06A3" w:rsidRDefault="008F06A3" w:rsidP="008F06A3">
            <w:pPr>
              <w:spacing w:before="120" w:after="120" w:line="276" w:lineRule="auto"/>
              <w:ind w:firstLine="39"/>
              <w:jc w:val="both"/>
              <w:rPr>
                <w:bCs/>
                <w:color w:val="000000" w:themeColor="text1"/>
                <w:sz w:val="28"/>
                <w:szCs w:val="28"/>
                <w:lang w:val="vi-VN"/>
              </w:rPr>
            </w:pPr>
            <w:r w:rsidRPr="008F06A3">
              <w:rPr>
                <w:bCs/>
                <w:color w:val="000000" w:themeColor="text1"/>
                <w:sz w:val="28"/>
                <w:szCs w:val="28"/>
                <w:lang w:val="vi-VN"/>
              </w:rPr>
              <w:t>2. Trình tự, thủ tục cấp lại giấy phép thực hiện theo quy định tại </w:t>
            </w:r>
            <w:bookmarkStart w:id="10" w:name="tc_16"/>
            <w:r w:rsidRPr="008F06A3">
              <w:rPr>
                <w:bCs/>
                <w:color w:val="000000" w:themeColor="text1"/>
                <w:sz w:val="28"/>
                <w:szCs w:val="28"/>
                <w:lang w:val="vi-VN"/>
              </w:rPr>
              <w:t>khoản 16 Phụ lục ban hành kèm theo Nghị định này</w:t>
            </w:r>
            <w:bookmarkEnd w:id="10"/>
            <w:r w:rsidRPr="008F06A3">
              <w:rPr>
                <w:bCs/>
                <w:color w:val="000000" w:themeColor="text1"/>
                <w:sz w:val="28"/>
                <w:szCs w:val="28"/>
                <w:lang w:val="vi-VN"/>
              </w:rPr>
              <w:t>. “</w:t>
            </w:r>
          </w:p>
        </w:tc>
        <w:tc>
          <w:tcPr>
            <w:tcW w:w="3827" w:type="dxa"/>
          </w:tcPr>
          <w:p w14:paraId="54386690" w14:textId="4449AB06" w:rsidR="008F06A3" w:rsidRPr="00797E85" w:rsidRDefault="008F06A3">
            <w:pPr>
              <w:spacing w:before="120"/>
              <w:ind w:firstLine="0"/>
              <w:jc w:val="both"/>
              <w:rPr>
                <w:sz w:val="26"/>
                <w:szCs w:val="26"/>
              </w:rPr>
            </w:pPr>
            <w:r w:rsidRPr="00797E85">
              <w:rPr>
                <w:sz w:val="26"/>
                <w:szCs w:val="26"/>
              </w:rPr>
              <w:lastRenderedPageBreak/>
              <w:t>Đã tiếp thu, chỉnh lý tại Phụ lục dự thảo Nghị quyết</w:t>
            </w:r>
          </w:p>
        </w:tc>
      </w:tr>
      <w:tr w:rsidR="00E57B90" w:rsidRPr="00797E85" w14:paraId="389AAD0A" w14:textId="77777777">
        <w:trPr>
          <w:trHeight w:val="260"/>
        </w:trPr>
        <w:tc>
          <w:tcPr>
            <w:tcW w:w="659" w:type="dxa"/>
          </w:tcPr>
          <w:p w14:paraId="196FEC8F" w14:textId="18BDFF54" w:rsidR="00E57B90" w:rsidRPr="008F06A3" w:rsidRDefault="00000000">
            <w:pPr>
              <w:widowControl w:val="0"/>
              <w:pBdr>
                <w:top w:val="nil"/>
                <w:left w:val="nil"/>
                <w:bottom w:val="nil"/>
                <w:right w:val="nil"/>
                <w:between w:val="nil"/>
              </w:pBdr>
              <w:spacing w:before="120"/>
              <w:ind w:firstLine="0"/>
              <w:jc w:val="center"/>
              <w:rPr>
                <w:b/>
                <w:bCs/>
                <w:sz w:val="26"/>
                <w:szCs w:val="26"/>
                <w:lang w:val="vi-VN"/>
              </w:rPr>
            </w:pPr>
            <w:r w:rsidRPr="00797E85">
              <w:rPr>
                <w:b/>
                <w:bCs/>
                <w:sz w:val="26"/>
                <w:szCs w:val="26"/>
              </w:rPr>
              <w:lastRenderedPageBreak/>
              <w:t>1</w:t>
            </w:r>
            <w:r w:rsidR="008F06A3">
              <w:rPr>
                <w:b/>
                <w:bCs/>
                <w:sz w:val="26"/>
                <w:szCs w:val="26"/>
                <w:lang w:val="vi-VN"/>
              </w:rPr>
              <w:t>2</w:t>
            </w:r>
          </w:p>
        </w:tc>
        <w:tc>
          <w:tcPr>
            <w:tcW w:w="1609" w:type="dxa"/>
          </w:tcPr>
          <w:p w14:paraId="75D2FC38" w14:textId="77777777" w:rsidR="00E57B90" w:rsidRPr="00797E85" w:rsidRDefault="00000000">
            <w:pPr>
              <w:widowControl w:val="0"/>
              <w:pBdr>
                <w:top w:val="nil"/>
                <w:left w:val="nil"/>
                <w:bottom w:val="nil"/>
                <w:right w:val="nil"/>
                <w:between w:val="nil"/>
              </w:pBdr>
              <w:spacing w:before="120"/>
              <w:ind w:firstLine="0"/>
              <w:jc w:val="center"/>
              <w:rPr>
                <w:b/>
                <w:bCs/>
                <w:sz w:val="26"/>
                <w:szCs w:val="26"/>
              </w:rPr>
            </w:pPr>
            <w:r w:rsidRPr="00797E85">
              <w:rPr>
                <w:b/>
                <w:bCs/>
                <w:sz w:val="26"/>
                <w:szCs w:val="26"/>
              </w:rPr>
              <w:t>Phụ lục I.13</w:t>
            </w:r>
          </w:p>
        </w:tc>
        <w:tc>
          <w:tcPr>
            <w:tcW w:w="1985" w:type="dxa"/>
          </w:tcPr>
          <w:p w14:paraId="3A22DB1E" w14:textId="67ABB90A" w:rsidR="00E57B90" w:rsidRPr="00797E85" w:rsidRDefault="00797E85">
            <w:pPr>
              <w:spacing w:before="120"/>
              <w:ind w:firstLine="0"/>
              <w:jc w:val="both"/>
              <w:rPr>
                <w:sz w:val="26"/>
                <w:szCs w:val="26"/>
              </w:rPr>
            </w:pPr>
            <w:r w:rsidRPr="00797E85">
              <w:rPr>
                <w:sz w:val="26"/>
                <w:szCs w:val="26"/>
              </w:rPr>
              <w:t>Bộ Y tế</w:t>
            </w:r>
          </w:p>
        </w:tc>
        <w:tc>
          <w:tcPr>
            <w:tcW w:w="7590" w:type="dxa"/>
          </w:tcPr>
          <w:p w14:paraId="663CE197" w14:textId="77777777" w:rsidR="00E57B90" w:rsidRPr="00797E85" w:rsidRDefault="00000000" w:rsidP="00797E85">
            <w:pPr>
              <w:spacing w:before="40" w:after="40" w:line="320" w:lineRule="atLeast"/>
              <w:ind w:firstLine="0"/>
              <w:jc w:val="both"/>
              <w:rPr>
                <w:spacing w:val="-4"/>
                <w:sz w:val="26"/>
                <w:szCs w:val="26"/>
              </w:rPr>
            </w:pPr>
            <w:r w:rsidRPr="00797E85">
              <w:rPr>
                <w:spacing w:val="-4"/>
                <w:sz w:val="26"/>
                <w:szCs w:val="26"/>
              </w:rPr>
              <w:t>- Đối với Phụ lục I.13: Trên cơ sở đề xuất tại mục 1 Công văn này, đề nghị cơ quan chủ trì soạn thảo xem xét bỏ cụm từ “cắt giảm, đơn giản hóa” tại tên của Phụ lục và tên các Mục tại Phụ lục để thống nhất.</w:t>
            </w:r>
          </w:p>
          <w:p w14:paraId="48A759F0" w14:textId="77777777" w:rsidR="00E57B90" w:rsidRPr="00797E85" w:rsidRDefault="00000000" w:rsidP="00797E85">
            <w:pPr>
              <w:shd w:val="clear" w:color="auto" w:fill="FFFFFF"/>
              <w:spacing w:before="40" w:after="40" w:line="320" w:lineRule="atLeast"/>
              <w:ind w:firstLine="20"/>
              <w:jc w:val="both"/>
              <w:rPr>
                <w:sz w:val="26"/>
                <w:szCs w:val="26"/>
              </w:rPr>
            </w:pPr>
            <w:r w:rsidRPr="00797E85">
              <w:rPr>
                <w:sz w:val="26"/>
                <w:szCs w:val="26"/>
              </w:rPr>
              <w:t>- Tại phần V, phụ lục 1.13: Điều kiện thực hiện dịch vụ tư vấn về kỹ thuật thiết bị y tế; đề nghị cơ quan chủ trì soạn thảo thay thế cụm từ “trang thiết bị” thành “thiết bị y tế” theo quy định tại khoản 7 Điều 147 Nghị định số 96/2023/NĐ-CP ngày 30/12/2023 của Chính phủ.</w:t>
            </w:r>
          </w:p>
        </w:tc>
        <w:tc>
          <w:tcPr>
            <w:tcW w:w="3827" w:type="dxa"/>
          </w:tcPr>
          <w:p w14:paraId="57321E3C" w14:textId="77777777" w:rsidR="00E57B90" w:rsidRPr="00797E85" w:rsidRDefault="00000000">
            <w:pPr>
              <w:spacing w:before="120"/>
              <w:ind w:firstLine="0"/>
              <w:jc w:val="both"/>
              <w:rPr>
                <w:sz w:val="26"/>
                <w:szCs w:val="26"/>
              </w:rPr>
            </w:pPr>
            <w:r w:rsidRPr="00797E85">
              <w:rPr>
                <w:sz w:val="26"/>
                <w:szCs w:val="26"/>
              </w:rPr>
              <w:t>Giữ nguyên như dự thảo Nghị quyết theo giải trình như Điều 15</w:t>
            </w:r>
          </w:p>
          <w:p w14:paraId="38BEB9AA" w14:textId="77777777" w:rsidR="00E57B90" w:rsidRPr="00797E85" w:rsidRDefault="00E57B90">
            <w:pPr>
              <w:spacing w:before="120"/>
              <w:ind w:firstLine="0"/>
              <w:jc w:val="both"/>
              <w:rPr>
                <w:sz w:val="26"/>
                <w:szCs w:val="26"/>
              </w:rPr>
            </w:pPr>
          </w:p>
          <w:p w14:paraId="07E58EBF" w14:textId="77777777" w:rsidR="00E57B90" w:rsidRPr="00797E85" w:rsidRDefault="00E57B90">
            <w:pPr>
              <w:spacing w:before="120"/>
              <w:ind w:firstLine="0"/>
              <w:jc w:val="both"/>
              <w:rPr>
                <w:sz w:val="26"/>
                <w:szCs w:val="26"/>
              </w:rPr>
            </w:pPr>
          </w:p>
          <w:p w14:paraId="0CA1DCA7" w14:textId="77777777" w:rsidR="00E57B90" w:rsidRPr="00797E85" w:rsidRDefault="00000000">
            <w:pPr>
              <w:spacing w:before="120"/>
              <w:ind w:firstLine="0"/>
              <w:jc w:val="both"/>
              <w:rPr>
                <w:sz w:val="26"/>
                <w:szCs w:val="26"/>
              </w:rPr>
            </w:pPr>
            <w:r w:rsidRPr="00797E85">
              <w:rPr>
                <w:sz w:val="26"/>
                <w:szCs w:val="26"/>
              </w:rPr>
              <w:t xml:space="preserve">Tiếp thu. </w:t>
            </w:r>
          </w:p>
        </w:tc>
      </w:tr>
      <w:tr w:rsidR="00E57B90" w:rsidRPr="00797E85" w14:paraId="039BE87C" w14:textId="77777777">
        <w:trPr>
          <w:trHeight w:val="260"/>
        </w:trPr>
        <w:tc>
          <w:tcPr>
            <w:tcW w:w="659" w:type="dxa"/>
            <w:vMerge w:val="restart"/>
          </w:tcPr>
          <w:p w14:paraId="20ED1F38" w14:textId="2957CA8C" w:rsidR="00E57B90" w:rsidRPr="008F06A3" w:rsidRDefault="00000000">
            <w:pPr>
              <w:widowControl w:val="0"/>
              <w:spacing w:before="120"/>
              <w:ind w:firstLine="0"/>
              <w:jc w:val="center"/>
              <w:rPr>
                <w:b/>
                <w:bCs/>
                <w:sz w:val="26"/>
                <w:szCs w:val="26"/>
                <w:lang w:val="vi-VN"/>
              </w:rPr>
            </w:pPr>
            <w:r w:rsidRPr="00797E85">
              <w:rPr>
                <w:b/>
                <w:bCs/>
                <w:sz w:val="26"/>
                <w:szCs w:val="26"/>
              </w:rPr>
              <w:t>1</w:t>
            </w:r>
            <w:r w:rsidR="008F06A3">
              <w:rPr>
                <w:b/>
                <w:bCs/>
                <w:sz w:val="26"/>
                <w:szCs w:val="26"/>
                <w:lang w:val="vi-VN"/>
              </w:rPr>
              <w:t>3</w:t>
            </w:r>
          </w:p>
        </w:tc>
        <w:tc>
          <w:tcPr>
            <w:tcW w:w="1609" w:type="dxa"/>
            <w:vMerge w:val="restart"/>
          </w:tcPr>
          <w:p w14:paraId="43D35EDE" w14:textId="77777777" w:rsidR="00E57B90" w:rsidRPr="00797E85" w:rsidRDefault="00000000">
            <w:pPr>
              <w:widowControl w:val="0"/>
              <w:spacing w:before="120"/>
              <w:ind w:firstLine="0"/>
              <w:jc w:val="center"/>
              <w:rPr>
                <w:b/>
                <w:bCs/>
                <w:sz w:val="26"/>
                <w:szCs w:val="26"/>
              </w:rPr>
            </w:pPr>
            <w:r w:rsidRPr="00797E85">
              <w:rPr>
                <w:b/>
                <w:bCs/>
                <w:sz w:val="26"/>
                <w:szCs w:val="26"/>
              </w:rPr>
              <w:t>Phụ lục I.14</w:t>
            </w:r>
          </w:p>
        </w:tc>
        <w:tc>
          <w:tcPr>
            <w:tcW w:w="1985" w:type="dxa"/>
            <w:vMerge w:val="restart"/>
          </w:tcPr>
          <w:p w14:paraId="1EEB34FB" w14:textId="77777777" w:rsidR="00E57B90" w:rsidRPr="00797E85" w:rsidRDefault="00000000">
            <w:pPr>
              <w:spacing w:before="120"/>
              <w:ind w:firstLine="0"/>
              <w:jc w:val="both"/>
              <w:rPr>
                <w:sz w:val="26"/>
                <w:szCs w:val="26"/>
              </w:rPr>
            </w:pPr>
            <w:r w:rsidRPr="00797E85">
              <w:rPr>
                <w:sz w:val="26"/>
                <w:szCs w:val="26"/>
              </w:rPr>
              <w:t>Ngân hàng Nhà nước Việt Nam</w:t>
            </w:r>
          </w:p>
        </w:tc>
        <w:tc>
          <w:tcPr>
            <w:tcW w:w="7590" w:type="dxa"/>
          </w:tcPr>
          <w:p w14:paraId="405C3BDA"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 Tại tiết 6 điểm I.B Mục 1 Phụ lục I.14, đề nghị sửa như sau:</w:t>
            </w:r>
          </w:p>
          <w:p w14:paraId="2D70FCA7"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lastRenderedPageBreak/>
              <w:t>“6. Bản sao các tài liệu chứng minh tổ chức đề nghị cấp Giấy phép được thành lập và hoạt động hợp pháp, gồm: giấy phép thành lập hoặc giấy chứng nhận đăng ký doanh nghiệp hoặc giấy tờ có giá trị tương đương; Điều lệ tổ chức và hoạt động của tổ chức; giấy chứng nhận đầu tư của nhà đầu tư nước ngoài (nếu có);</w:t>
            </w:r>
          </w:p>
          <w:p w14:paraId="62996011"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pacing w:val="-6"/>
                <w:sz w:val="26"/>
                <w:szCs w:val="26"/>
              </w:rPr>
              <w:t>Doanh nghiệp chỉ phải nộp Giấy phép thành lập hoặc giấy chứng nhận đăng ký doanh nghiệp hoặc giấy tờ có giá trị tương đương; giấy chứng nhận đầu tư của nhà đầu tư nước ngoài (nếu có) khi cơ quan giải quyết thủ tục hành chính không khai thác được đầy đủ, chính xác thông tin về giấy phép thành lập hoặc giấy chứng nhận đăng ký doanh nghiệp hoặc giấy tờ có giá trị tương đương; giấy chứng nhận đầu tư của nhà đầu tư nước ngoài (nếu có) trên Cơ sở dữ liệu quốc gia về đăng ký doanh nghiệp</w:t>
            </w:r>
            <w:r w:rsidRPr="00797E85">
              <w:rPr>
                <w:sz w:val="26"/>
                <w:szCs w:val="26"/>
              </w:rPr>
              <w:t>.</w:t>
            </w:r>
          </w:p>
          <w:p w14:paraId="31075E5E"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Cơ quan giải quyết thủ tục hành chính kiểm tra hồ sơ, tra cứu thông tin về  giấy phép thành lập hoặc giấy chứng nhận đăng ký doanh nghiệp hoặc giấy tờ có giá trị tương đương; giấy chứng nhận đầu tư của nhà đầu tư nước ngoài (nếu có) trên Cơ sở dữ liệu quốc gia về đăng ký doanh nghiệp. Trường hợp hồ sơ chưa hợp lệ, cơ quan giải quyết thủ tục hành chính không khai thác được thông tin hoặc thông tin khai thác được không đầy đủ, không chính xác thì yêu cầu doanh nghiệp bổ sung, hoàn thiện hồ sơ nộp bản sao kèm bản chính để đối chiếu hoặc bản sao điện tử hoặc bản sao điện tử có chứng thực từ bản chính hoặc bản sao có chứng thực Giấy chứng nhận đăng ký doanh nghiệp.”</w:t>
            </w:r>
          </w:p>
        </w:tc>
        <w:tc>
          <w:tcPr>
            <w:tcW w:w="3827" w:type="dxa"/>
          </w:tcPr>
          <w:p w14:paraId="02BC0F19" w14:textId="16A2110C" w:rsidR="00E57B90" w:rsidRPr="00797E85" w:rsidRDefault="00797E85">
            <w:pPr>
              <w:spacing w:before="120"/>
              <w:ind w:firstLine="0"/>
              <w:jc w:val="both"/>
              <w:rPr>
                <w:sz w:val="26"/>
                <w:szCs w:val="26"/>
              </w:rPr>
            </w:pPr>
            <w:r>
              <w:rPr>
                <w:sz w:val="26"/>
                <w:szCs w:val="26"/>
              </w:rPr>
              <w:lastRenderedPageBreak/>
              <w:t>Nhất trí tiếp thu.</w:t>
            </w:r>
          </w:p>
        </w:tc>
      </w:tr>
      <w:tr w:rsidR="00E57B90" w:rsidRPr="00797E85" w14:paraId="72DEA3F0" w14:textId="77777777">
        <w:trPr>
          <w:trHeight w:val="260"/>
        </w:trPr>
        <w:tc>
          <w:tcPr>
            <w:tcW w:w="659" w:type="dxa"/>
            <w:vMerge/>
          </w:tcPr>
          <w:p w14:paraId="0F328B95" w14:textId="77777777" w:rsidR="00E57B90" w:rsidRPr="00797E85" w:rsidRDefault="00E57B90">
            <w:pPr>
              <w:widowControl w:val="0"/>
              <w:pBdr>
                <w:top w:val="nil"/>
                <w:left w:val="nil"/>
                <w:bottom w:val="nil"/>
                <w:right w:val="nil"/>
                <w:between w:val="nil"/>
              </w:pBdr>
              <w:ind w:firstLine="0"/>
              <w:jc w:val="center"/>
              <w:rPr>
                <w:b/>
                <w:bCs/>
                <w:sz w:val="26"/>
                <w:szCs w:val="26"/>
              </w:rPr>
            </w:pPr>
          </w:p>
        </w:tc>
        <w:tc>
          <w:tcPr>
            <w:tcW w:w="1609" w:type="dxa"/>
            <w:vMerge/>
          </w:tcPr>
          <w:p w14:paraId="212195E2" w14:textId="77777777" w:rsidR="00E57B90" w:rsidRPr="00797E85" w:rsidRDefault="00E57B90">
            <w:pPr>
              <w:widowControl w:val="0"/>
              <w:pBdr>
                <w:top w:val="nil"/>
                <w:left w:val="nil"/>
                <w:bottom w:val="nil"/>
                <w:right w:val="nil"/>
                <w:between w:val="nil"/>
              </w:pBdr>
              <w:ind w:firstLine="0"/>
              <w:jc w:val="center"/>
              <w:rPr>
                <w:b/>
                <w:bCs/>
                <w:sz w:val="26"/>
                <w:szCs w:val="26"/>
              </w:rPr>
            </w:pPr>
          </w:p>
        </w:tc>
        <w:tc>
          <w:tcPr>
            <w:tcW w:w="1985" w:type="dxa"/>
            <w:vMerge/>
          </w:tcPr>
          <w:p w14:paraId="207FC3A0" w14:textId="77777777" w:rsidR="00E57B90" w:rsidRPr="00797E85" w:rsidRDefault="00E57B90">
            <w:pPr>
              <w:ind w:firstLine="0"/>
              <w:jc w:val="both"/>
              <w:rPr>
                <w:sz w:val="26"/>
                <w:szCs w:val="26"/>
              </w:rPr>
            </w:pPr>
          </w:p>
        </w:tc>
        <w:tc>
          <w:tcPr>
            <w:tcW w:w="7590" w:type="dxa"/>
          </w:tcPr>
          <w:p w14:paraId="60809C04"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 Tại điểm I.A Mục 1 Phụ lục I.14, đề nghị tách làm 2 mục như sau:</w:t>
            </w:r>
          </w:p>
          <w:p w14:paraId="40EE2134"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(1) Không thực hiện thủ tục cấp Giấy chứng nhận đăng ký đối với chương trình, dự án tài chính vi mô có địa bàn hoạt động trong phạm vi 01 tỉnh, thành phố trực thuộc trung ương và 02 tỉnh, thành phố trực thuộc trung ương trở lên đăng ký mới quy định tại Điều 5, Điều 7 của Quyết định số 20/2017/QĐ-TTg;</w:t>
            </w:r>
          </w:p>
          <w:p w14:paraId="0A7C9EA9"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lastRenderedPageBreak/>
              <w:t>(2) Không thực hiện thủ tục thay đổi các thông tin của Giấy chứng nhận đăng ký đối với chương trình, dự án tài chính vi mô có địa bàn hoạt động trong phạm vi 01 tỉnh, thành phố trực thuộc trung ương và 02 tỉnh, thành phố trực thuộc trung ương trở lên quy định tại Điều 9 của Quyết định số 20/2017/QĐ-TTg</w:t>
            </w:r>
          </w:p>
        </w:tc>
        <w:tc>
          <w:tcPr>
            <w:tcW w:w="3827" w:type="dxa"/>
          </w:tcPr>
          <w:p w14:paraId="69DF79E8" w14:textId="77777777" w:rsidR="00E57B90" w:rsidRPr="00797E85" w:rsidRDefault="00E57B90">
            <w:pPr>
              <w:spacing w:before="120"/>
              <w:ind w:firstLine="0"/>
              <w:jc w:val="both"/>
              <w:rPr>
                <w:sz w:val="26"/>
                <w:szCs w:val="26"/>
              </w:rPr>
            </w:pPr>
          </w:p>
          <w:p w14:paraId="3D54A22E" w14:textId="780A7C83" w:rsidR="00E57B90" w:rsidRPr="00797E85" w:rsidRDefault="00797E85">
            <w:pPr>
              <w:spacing w:before="120"/>
              <w:ind w:firstLine="0"/>
              <w:jc w:val="both"/>
              <w:rPr>
                <w:sz w:val="26"/>
                <w:szCs w:val="26"/>
              </w:rPr>
            </w:pPr>
            <w:r>
              <w:rPr>
                <w:sz w:val="26"/>
                <w:szCs w:val="26"/>
              </w:rPr>
              <w:t>Nhất trí tiếp thu.</w:t>
            </w:r>
          </w:p>
        </w:tc>
      </w:tr>
      <w:tr w:rsidR="00E57B90" w:rsidRPr="00797E85" w14:paraId="2CD80B73" w14:textId="77777777">
        <w:trPr>
          <w:trHeight w:val="260"/>
        </w:trPr>
        <w:tc>
          <w:tcPr>
            <w:tcW w:w="659" w:type="dxa"/>
            <w:vMerge/>
          </w:tcPr>
          <w:p w14:paraId="6244173C" w14:textId="77777777" w:rsidR="00E57B90" w:rsidRPr="00797E85" w:rsidRDefault="00E57B90">
            <w:pPr>
              <w:widowControl w:val="0"/>
              <w:pBdr>
                <w:top w:val="nil"/>
                <w:left w:val="nil"/>
                <w:bottom w:val="nil"/>
                <w:right w:val="nil"/>
                <w:between w:val="nil"/>
              </w:pBdr>
              <w:ind w:firstLine="0"/>
              <w:jc w:val="center"/>
              <w:rPr>
                <w:b/>
                <w:bCs/>
                <w:sz w:val="26"/>
                <w:szCs w:val="26"/>
              </w:rPr>
            </w:pPr>
          </w:p>
        </w:tc>
        <w:tc>
          <w:tcPr>
            <w:tcW w:w="1609" w:type="dxa"/>
            <w:vMerge/>
          </w:tcPr>
          <w:p w14:paraId="693C4C1C" w14:textId="77777777" w:rsidR="00E57B90" w:rsidRPr="00797E85" w:rsidRDefault="00E57B90">
            <w:pPr>
              <w:widowControl w:val="0"/>
              <w:pBdr>
                <w:top w:val="nil"/>
                <w:left w:val="nil"/>
                <w:bottom w:val="nil"/>
                <w:right w:val="nil"/>
                <w:between w:val="nil"/>
              </w:pBdr>
              <w:ind w:firstLine="0"/>
              <w:jc w:val="center"/>
              <w:rPr>
                <w:b/>
                <w:bCs/>
                <w:sz w:val="26"/>
                <w:szCs w:val="26"/>
              </w:rPr>
            </w:pPr>
          </w:p>
        </w:tc>
        <w:tc>
          <w:tcPr>
            <w:tcW w:w="1985" w:type="dxa"/>
            <w:vMerge/>
          </w:tcPr>
          <w:p w14:paraId="4940BCEA" w14:textId="77777777" w:rsidR="00E57B90" w:rsidRPr="00797E85" w:rsidRDefault="00E57B90">
            <w:pPr>
              <w:ind w:firstLine="0"/>
              <w:jc w:val="both"/>
              <w:rPr>
                <w:sz w:val="26"/>
                <w:szCs w:val="26"/>
              </w:rPr>
            </w:pPr>
          </w:p>
        </w:tc>
        <w:tc>
          <w:tcPr>
            <w:tcW w:w="7590" w:type="dxa"/>
          </w:tcPr>
          <w:p w14:paraId="539C48AE"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 Tại tiết 5 điểm VI.B Mục 1 Phụ lục I.14, đề nghị sửa như sau:</w:t>
            </w:r>
          </w:p>
          <w:p w14:paraId="2D9D15BA"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 xml:space="preserve"> “5. Giấy phép thành lập hoặc giấy chứng nhận đăng ký doanh nghiệp hoặc giấy tờ có giá trị tương đương do cơ quan nhà nước có thẩm quyền cấp, Điều lệ công ty (bản sao có chứng thực hoặc bản sao được cấp từ sổ gốc hoặc bản sao kèm xuất trình bản chính để đối chiếu).</w:t>
            </w:r>
          </w:p>
          <w:p w14:paraId="7E57443A"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Doanh nghiệp chỉ phải nộp Giấy phép thành lập hoặc giấy chứng nhận đăng ký doanh nghiệp hoặc giấy tờ có giá trị tương đương do cơ quan nhà nước có thẩm quyền cấp khi cơ quan giải quyết thủ tục hành chính không khai thác được đầy đủ, chính xác thông tin về Giấy phép thành lập hoặc giấy chứng nhận đăng ký doanh nghiệp hoặc giấy tờ có giá trị tương đương do cơ quan nhà nước có thẩm quyền cấp trên Cơ sở dữ liệu quốc gia về đăng ký doanh nghiệp.</w:t>
            </w:r>
          </w:p>
          <w:p w14:paraId="74E16618"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Cơ quan giải quyết thủ tục hành chính kiểm tra hồ sơ, tra cứu thông tin về Giấy phép thành lập hoặc giấy chứng nhận đăng ký doanh nghiệp hoặc giấy tờ có giá trị tương đương do cơ quan nhà nước có thẩm quyền cấp trên Cơ sở dữ liệu quốc gia về đăng ký doanh nghiệp. Trường hợp hồ sơ chưa hợp lệ, cơ quan giải quyết thủ tục hành chính không khai thác được thông tin hoặc thông tin khai thác được không đầy đủ, không chính xác thì yêu cầu doanh nghiệp bổ sung, hoàn thiện hồ sơ, nộp bản sao kèm bản chính để đối chiếu hoặc bản sao điện tử hoặc bản sao điện tử có chứng thực từ bản chính hoặc bản sao có chứng thực Giấy chứng nhận đăng ký doanh nghiệp.”</w:t>
            </w:r>
          </w:p>
        </w:tc>
        <w:tc>
          <w:tcPr>
            <w:tcW w:w="3827" w:type="dxa"/>
          </w:tcPr>
          <w:p w14:paraId="06169ED5" w14:textId="4557A8FF" w:rsidR="00E57B90" w:rsidRPr="00797E85" w:rsidRDefault="00797E85">
            <w:pPr>
              <w:spacing w:before="120"/>
              <w:ind w:firstLine="0"/>
              <w:jc w:val="both"/>
              <w:rPr>
                <w:sz w:val="26"/>
                <w:szCs w:val="26"/>
              </w:rPr>
            </w:pPr>
            <w:r>
              <w:rPr>
                <w:sz w:val="26"/>
                <w:szCs w:val="26"/>
              </w:rPr>
              <w:t>Nhất trí tiếp thu.</w:t>
            </w:r>
          </w:p>
        </w:tc>
      </w:tr>
      <w:tr w:rsidR="00E57B90" w:rsidRPr="00797E85" w14:paraId="4518D58B" w14:textId="77777777">
        <w:trPr>
          <w:trHeight w:val="260"/>
        </w:trPr>
        <w:tc>
          <w:tcPr>
            <w:tcW w:w="659" w:type="dxa"/>
          </w:tcPr>
          <w:p w14:paraId="773C0BD9" w14:textId="77777777" w:rsidR="00E57B90" w:rsidRPr="00797E85" w:rsidRDefault="00E57B90">
            <w:pPr>
              <w:widowControl w:val="0"/>
              <w:pBdr>
                <w:top w:val="nil"/>
                <w:left w:val="nil"/>
                <w:bottom w:val="nil"/>
                <w:right w:val="nil"/>
                <w:between w:val="nil"/>
              </w:pBdr>
              <w:ind w:firstLine="0"/>
              <w:jc w:val="center"/>
              <w:rPr>
                <w:b/>
                <w:bCs/>
                <w:sz w:val="26"/>
                <w:szCs w:val="26"/>
              </w:rPr>
            </w:pPr>
          </w:p>
        </w:tc>
        <w:tc>
          <w:tcPr>
            <w:tcW w:w="1609" w:type="dxa"/>
            <w:vMerge/>
          </w:tcPr>
          <w:p w14:paraId="559F7233" w14:textId="77777777" w:rsidR="00E57B90" w:rsidRPr="00797E85" w:rsidRDefault="00E57B90">
            <w:pPr>
              <w:widowControl w:val="0"/>
              <w:pBdr>
                <w:top w:val="nil"/>
                <w:left w:val="nil"/>
                <w:bottom w:val="nil"/>
                <w:right w:val="nil"/>
                <w:between w:val="nil"/>
              </w:pBdr>
              <w:ind w:firstLine="0"/>
              <w:jc w:val="center"/>
              <w:rPr>
                <w:b/>
                <w:bCs/>
                <w:sz w:val="26"/>
                <w:szCs w:val="26"/>
              </w:rPr>
            </w:pPr>
          </w:p>
        </w:tc>
        <w:tc>
          <w:tcPr>
            <w:tcW w:w="1985" w:type="dxa"/>
            <w:vMerge/>
          </w:tcPr>
          <w:p w14:paraId="60ECFDCB" w14:textId="77777777" w:rsidR="00E57B90" w:rsidRPr="00797E85" w:rsidRDefault="00E57B90">
            <w:pPr>
              <w:ind w:firstLine="0"/>
              <w:jc w:val="both"/>
              <w:rPr>
                <w:sz w:val="26"/>
                <w:szCs w:val="26"/>
              </w:rPr>
            </w:pPr>
          </w:p>
        </w:tc>
        <w:tc>
          <w:tcPr>
            <w:tcW w:w="7590" w:type="dxa"/>
          </w:tcPr>
          <w:p w14:paraId="7ED14AD4"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 Tại tiết 2 điểm VII.B Mục 1 Phụ lục I.14, đề nghị sửa như sau:</w:t>
            </w:r>
          </w:p>
          <w:p w14:paraId="3E30B169"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“2. Các tài liệu chứng minh tổ chức mở tài khoản thanh toán được thành lập và hoạt động hợp pháp, gồm: quyết định thành lập, giấy phép hoạt động, giấy chứng nhận đăng ký doanh nghiệp, giấy chứng nhận đăng ký hợp tác xã hoặc giấy tờ có giá trị tương đương;</w:t>
            </w:r>
          </w:p>
          <w:p w14:paraId="6D12CF80"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Doanh nghiệp chỉ phải nộp Quyết định thành lập, giấy phép hoạt động, giấy chứng nhận đăng ký doanh nghiệp khi cơ quan giải quyết thủ tục hành chính không khai thác được đầy đủ, chính xác thông tin về Quyết định thành lập, giấy phép hoạt động, giấy chứng nhận đăng ký doanh nghiệp trên Cơ sở dữ liệu quốc gia về đăng ký doanh nghiệp.</w:t>
            </w:r>
          </w:p>
          <w:p w14:paraId="05AF50D9"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Cơ quan giải quyết thủ tục hành chính kiểm tra hồ sơ, tra cứu thông tin về Quyết định thành lập, giấy phép hoạt động, giấy chứng nhận đăng ký doanh nghiệp  trên Cơ sở dữ liệu quốc gia về đăng ký doanh nghiệp. Trường hợp hồ sơ chưa hợp lệ, cơ quan giải quyết thủ tục hành chính không khai thác được thông tin hoặc thông tin khai thác được không đầy đủ, không chính xác thì yêu cầu doanh nghiệp bổ sung, hoàn thiện hồ sơ, nộp bản sao kèm bản chính để đối chiếu hoặc bản sao điện tử hoặc bản sao điện tử có chứng thực từ bản chính hoặc bản sao có chứng thực Giấy chứng nhận đăng ký doanh nghiệp.</w:t>
            </w:r>
          </w:p>
        </w:tc>
        <w:tc>
          <w:tcPr>
            <w:tcW w:w="3827" w:type="dxa"/>
          </w:tcPr>
          <w:p w14:paraId="31BD4550" w14:textId="4EFB1EC5" w:rsidR="00E57B90" w:rsidRPr="00797E85" w:rsidRDefault="00797E85">
            <w:pPr>
              <w:spacing w:before="120"/>
              <w:ind w:firstLine="0"/>
              <w:jc w:val="both"/>
              <w:rPr>
                <w:sz w:val="26"/>
                <w:szCs w:val="26"/>
              </w:rPr>
            </w:pPr>
            <w:r>
              <w:rPr>
                <w:sz w:val="26"/>
                <w:szCs w:val="26"/>
              </w:rPr>
              <w:t>Nhất trí tiếp thu.</w:t>
            </w:r>
          </w:p>
        </w:tc>
      </w:tr>
      <w:tr w:rsidR="00E57B90" w:rsidRPr="00797E85" w14:paraId="5A1DC1B9" w14:textId="77777777">
        <w:trPr>
          <w:trHeight w:val="260"/>
        </w:trPr>
        <w:tc>
          <w:tcPr>
            <w:tcW w:w="659" w:type="dxa"/>
          </w:tcPr>
          <w:p w14:paraId="64C51A46" w14:textId="77777777" w:rsidR="00E57B90" w:rsidRPr="00797E85" w:rsidRDefault="00E57B90">
            <w:pPr>
              <w:widowControl w:val="0"/>
              <w:pBdr>
                <w:top w:val="nil"/>
                <w:left w:val="nil"/>
                <w:bottom w:val="nil"/>
                <w:right w:val="nil"/>
                <w:between w:val="nil"/>
              </w:pBdr>
              <w:ind w:firstLine="0"/>
              <w:jc w:val="center"/>
              <w:rPr>
                <w:b/>
                <w:bCs/>
                <w:sz w:val="26"/>
                <w:szCs w:val="26"/>
              </w:rPr>
            </w:pPr>
          </w:p>
        </w:tc>
        <w:tc>
          <w:tcPr>
            <w:tcW w:w="1609" w:type="dxa"/>
            <w:vMerge/>
          </w:tcPr>
          <w:p w14:paraId="788DD508" w14:textId="77777777" w:rsidR="00E57B90" w:rsidRPr="00797E85" w:rsidRDefault="00E57B90">
            <w:pPr>
              <w:widowControl w:val="0"/>
              <w:pBdr>
                <w:top w:val="nil"/>
                <w:left w:val="nil"/>
                <w:bottom w:val="nil"/>
                <w:right w:val="nil"/>
                <w:between w:val="nil"/>
              </w:pBdr>
              <w:ind w:firstLine="0"/>
              <w:jc w:val="center"/>
              <w:rPr>
                <w:b/>
                <w:bCs/>
                <w:sz w:val="26"/>
                <w:szCs w:val="26"/>
              </w:rPr>
            </w:pPr>
          </w:p>
        </w:tc>
        <w:tc>
          <w:tcPr>
            <w:tcW w:w="1985" w:type="dxa"/>
            <w:vMerge/>
          </w:tcPr>
          <w:p w14:paraId="7432796E" w14:textId="77777777" w:rsidR="00E57B90" w:rsidRPr="00797E85" w:rsidRDefault="00E57B90">
            <w:pPr>
              <w:ind w:firstLine="0"/>
              <w:jc w:val="both"/>
              <w:rPr>
                <w:sz w:val="26"/>
                <w:szCs w:val="26"/>
              </w:rPr>
            </w:pPr>
          </w:p>
        </w:tc>
        <w:tc>
          <w:tcPr>
            <w:tcW w:w="7590" w:type="dxa"/>
          </w:tcPr>
          <w:p w14:paraId="4F6975F5" w14:textId="77777777" w:rsidR="00E57B90" w:rsidRPr="00797E85" w:rsidRDefault="00000000" w:rsidP="00797E85">
            <w:pPr>
              <w:pBdr>
                <w:top w:val="nil"/>
                <w:left w:val="nil"/>
                <w:bottom w:val="nil"/>
                <w:right w:val="nil"/>
                <w:between w:val="nil"/>
              </w:pBdr>
              <w:spacing w:before="40" w:after="40" w:line="320" w:lineRule="atLeast"/>
              <w:ind w:firstLine="0"/>
              <w:jc w:val="both"/>
              <w:rPr>
                <w:sz w:val="26"/>
                <w:szCs w:val="26"/>
              </w:rPr>
            </w:pPr>
            <w:r w:rsidRPr="00797E85">
              <w:rPr>
                <w:sz w:val="26"/>
                <w:szCs w:val="26"/>
              </w:rPr>
              <w:t>- Tại điểm I Mục 2 Phụ lục I.14, đề nghị chỉnh sửa theo hướng chuyển nội dung chi tiết của văn bản thỏa thuận thành Phụ lục đính kèm Phụ lục I.14 để phù hợp với nội dung được phê duyệt tại Quyết định số 2070/QĐ-TTg, như sau: “Có văn bản thỏa thuận về cung cấp thông tin, sản phẩm thông tin tín dụng giữa công ty thông tin tín dụng với tổ chức tham gia theo phụ lục đính kèm”.</w:t>
            </w:r>
          </w:p>
        </w:tc>
        <w:tc>
          <w:tcPr>
            <w:tcW w:w="3827" w:type="dxa"/>
          </w:tcPr>
          <w:p w14:paraId="1BDF21BB" w14:textId="12D84722" w:rsidR="00E57B90" w:rsidRPr="00797E85" w:rsidRDefault="00797E85">
            <w:pPr>
              <w:spacing w:before="120"/>
              <w:ind w:firstLine="0"/>
              <w:jc w:val="both"/>
              <w:rPr>
                <w:sz w:val="26"/>
                <w:szCs w:val="26"/>
              </w:rPr>
            </w:pPr>
            <w:r>
              <w:rPr>
                <w:sz w:val="26"/>
                <w:szCs w:val="26"/>
              </w:rPr>
              <w:t>Nhất trí tiếp thu.</w:t>
            </w:r>
          </w:p>
        </w:tc>
      </w:tr>
      <w:tr w:rsidR="00E57B90" w:rsidRPr="00797E85" w14:paraId="37B3BFCE" w14:textId="77777777">
        <w:trPr>
          <w:trHeight w:val="260"/>
        </w:trPr>
        <w:tc>
          <w:tcPr>
            <w:tcW w:w="15670" w:type="dxa"/>
            <w:gridSpan w:val="5"/>
          </w:tcPr>
          <w:p w14:paraId="429DB84A" w14:textId="77777777" w:rsidR="00E57B90" w:rsidRPr="00797E85" w:rsidRDefault="00000000" w:rsidP="00797E85">
            <w:pPr>
              <w:widowControl w:val="0"/>
              <w:numPr>
                <w:ilvl w:val="0"/>
                <w:numId w:val="1"/>
              </w:numPr>
              <w:spacing w:before="40" w:after="40" w:line="320" w:lineRule="atLeast"/>
              <w:rPr>
                <w:b/>
                <w:bCs/>
                <w:sz w:val="26"/>
                <w:szCs w:val="26"/>
              </w:rPr>
            </w:pPr>
            <w:r w:rsidRPr="00797E85">
              <w:rPr>
                <w:b/>
                <w:bCs/>
                <w:sz w:val="26"/>
                <w:szCs w:val="26"/>
              </w:rPr>
              <w:t>Phụ lục II</w:t>
            </w:r>
          </w:p>
        </w:tc>
      </w:tr>
      <w:tr w:rsidR="00E051AC" w:rsidRPr="00797E85" w14:paraId="7FD759BB" w14:textId="77777777">
        <w:trPr>
          <w:trHeight w:val="260"/>
        </w:trPr>
        <w:tc>
          <w:tcPr>
            <w:tcW w:w="659" w:type="dxa"/>
            <w:vMerge w:val="restart"/>
          </w:tcPr>
          <w:p w14:paraId="05D22246" w14:textId="77BC1EA1" w:rsidR="00E051AC" w:rsidRPr="00797E85" w:rsidRDefault="00E051AC">
            <w:pPr>
              <w:widowControl w:val="0"/>
              <w:pBdr>
                <w:top w:val="nil"/>
                <w:left w:val="nil"/>
                <w:bottom w:val="nil"/>
                <w:right w:val="nil"/>
                <w:between w:val="nil"/>
              </w:pBdr>
              <w:spacing w:before="120"/>
              <w:ind w:firstLine="0"/>
              <w:jc w:val="center"/>
              <w:rPr>
                <w:b/>
                <w:bCs/>
                <w:sz w:val="26"/>
                <w:szCs w:val="26"/>
              </w:rPr>
            </w:pPr>
            <w:r w:rsidRPr="00797E85">
              <w:rPr>
                <w:b/>
                <w:bCs/>
                <w:sz w:val="26"/>
                <w:szCs w:val="26"/>
              </w:rPr>
              <w:lastRenderedPageBreak/>
              <w:t>1</w:t>
            </w:r>
          </w:p>
        </w:tc>
        <w:tc>
          <w:tcPr>
            <w:tcW w:w="1609" w:type="dxa"/>
            <w:vMerge w:val="restart"/>
          </w:tcPr>
          <w:p w14:paraId="69798223" w14:textId="77777777" w:rsidR="00E051AC" w:rsidRPr="00797E85" w:rsidRDefault="00E051AC">
            <w:pPr>
              <w:widowControl w:val="0"/>
              <w:pBdr>
                <w:top w:val="nil"/>
                <w:left w:val="nil"/>
                <w:bottom w:val="nil"/>
                <w:right w:val="nil"/>
                <w:between w:val="nil"/>
              </w:pBdr>
              <w:spacing w:before="120"/>
              <w:ind w:firstLine="0"/>
              <w:jc w:val="center"/>
              <w:rPr>
                <w:b/>
                <w:bCs/>
                <w:sz w:val="26"/>
                <w:szCs w:val="26"/>
              </w:rPr>
            </w:pPr>
          </w:p>
        </w:tc>
        <w:tc>
          <w:tcPr>
            <w:tcW w:w="1985" w:type="dxa"/>
          </w:tcPr>
          <w:p w14:paraId="75826715" w14:textId="77777777" w:rsidR="00E051AC" w:rsidRPr="00797E85" w:rsidRDefault="00E051AC">
            <w:pPr>
              <w:spacing w:before="120"/>
              <w:ind w:firstLine="0"/>
              <w:jc w:val="both"/>
              <w:rPr>
                <w:sz w:val="26"/>
                <w:szCs w:val="26"/>
              </w:rPr>
            </w:pPr>
            <w:r w:rsidRPr="00797E85">
              <w:rPr>
                <w:sz w:val="26"/>
                <w:szCs w:val="26"/>
              </w:rPr>
              <w:t xml:space="preserve">Bộ Công an </w:t>
            </w:r>
          </w:p>
        </w:tc>
        <w:tc>
          <w:tcPr>
            <w:tcW w:w="7590" w:type="dxa"/>
          </w:tcPr>
          <w:p w14:paraId="26B97FD3" w14:textId="77777777" w:rsidR="00E051AC" w:rsidRPr="00797E85" w:rsidRDefault="00E051AC" w:rsidP="00797E85">
            <w:pPr>
              <w:spacing w:before="40" w:after="40" w:line="320" w:lineRule="atLeast"/>
              <w:ind w:firstLine="0"/>
              <w:jc w:val="both"/>
              <w:rPr>
                <w:sz w:val="26"/>
                <w:szCs w:val="26"/>
              </w:rPr>
            </w:pPr>
            <w:r w:rsidRPr="00797E85">
              <w:rPr>
                <w:sz w:val="26"/>
                <w:szCs w:val="26"/>
              </w:rPr>
              <w:t>Tại Phụ lục II - Danh mục văn bản được đề xuất sửa đổi, bổ sung để bảo đảm tính thống nhất, đồng bộ: Đề nghị bỏ Mục 6 liên quan đến Luật Quản lý, sử dụng vũ khí, vật liệu nổ và công cụ hỗ trợ số 42/2024/QH15, đã được sửa đổi, bổ sung bởi Luật số 118/2025/QH15.</w:t>
            </w:r>
          </w:p>
          <w:p w14:paraId="35698A69" w14:textId="77777777" w:rsidR="00E051AC" w:rsidRPr="00797E85" w:rsidRDefault="00E051AC" w:rsidP="00797E85">
            <w:pPr>
              <w:spacing w:before="40" w:after="40" w:line="320" w:lineRule="atLeast"/>
              <w:ind w:firstLine="0"/>
              <w:jc w:val="both"/>
              <w:rPr>
                <w:sz w:val="26"/>
                <w:szCs w:val="26"/>
              </w:rPr>
            </w:pPr>
            <w:r w:rsidRPr="00797E85">
              <w:rPr>
                <w:sz w:val="26"/>
                <w:szCs w:val="26"/>
              </w:rPr>
              <w:t>Lý do: Luật số 118/2025/QH15 đã được Quốc hội thông qua ngày 10/12/2025, có hiệu lực từ ngày 01/7/2026; trong quá trình xây dựng Luật đã thực hiện rà soát, cắt giảm, đơn giản hóa các thủ tục hành chính, quy định liên quan đến hoạt động sản xuất, kinh doanh, do đó không cần tiếp tục đưa nội dung này vào danh mục sửa đổi tại Phụ lục II của dự thảo Nghị quyết.</w:t>
            </w:r>
          </w:p>
        </w:tc>
        <w:tc>
          <w:tcPr>
            <w:tcW w:w="3827" w:type="dxa"/>
          </w:tcPr>
          <w:p w14:paraId="2CEF9FEF" w14:textId="77777777" w:rsidR="00E051AC" w:rsidRPr="00797E85" w:rsidRDefault="00E051AC">
            <w:pPr>
              <w:spacing w:before="120"/>
              <w:ind w:firstLine="0"/>
              <w:jc w:val="both"/>
              <w:rPr>
                <w:sz w:val="26"/>
                <w:szCs w:val="26"/>
              </w:rPr>
            </w:pPr>
            <w:r w:rsidRPr="00797E85">
              <w:rPr>
                <w:sz w:val="26"/>
                <w:szCs w:val="26"/>
              </w:rPr>
              <w:t>Đề nghị giữ nguyên để bảo đảm thực thi phương án đã được phê duyệt.</w:t>
            </w:r>
          </w:p>
        </w:tc>
      </w:tr>
      <w:tr w:rsidR="00E051AC" w:rsidRPr="00797E85" w14:paraId="3EB934C3" w14:textId="77777777">
        <w:trPr>
          <w:trHeight w:val="260"/>
        </w:trPr>
        <w:tc>
          <w:tcPr>
            <w:tcW w:w="659" w:type="dxa"/>
            <w:vMerge/>
          </w:tcPr>
          <w:p w14:paraId="039A46D6" w14:textId="77777777" w:rsidR="00E051AC" w:rsidRPr="00797E85" w:rsidRDefault="00E051AC">
            <w:pPr>
              <w:widowControl w:val="0"/>
              <w:pBdr>
                <w:top w:val="nil"/>
                <w:left w:val="nil"/>
                <w:bottom w:val="nil"/>
                <w:right w:val="nil"/>
                <w:between w:val="nil"/>
              </w:pBdr>
              <w:spacing w:before="120"/>
              <w:ind w:firstLine="0"/>
              <w:jc w:val="center"/>
              <w:rPr>
                <w:b/>
                <w:bCs/>
                <w:sz w:val="26"/>
                <w:szCs w:val="26"/>
              </w:rPr>
            </w:pPr>
          </w:p>
        </w:tc>
        <w:tc>
          <w:tcPr>
            <w:tcW w:w="1609" w:type="dxa"/>
            <w:vMerge/>
          </w:tcPr>
          <w:p w14:paraId="509C226F" w14:textId="77777777" w:rsidR="00E051AC" w:rsidRPr="00797E85" w:rsidRDefault="00E051AC">
            <w:pPr>
              <w:widowControl w:val="0"/>
              <w:pBdr>
                <w:top w:val="nil"/>
                <w:left w:val="nil"/>
                <w:bottom w:val="nil"/>
                <w:right w:val="nil"/>
                <w:between w:val="nil"/>
              </w:pBdr>
              <w:spacing w:before="120"/>
              <w:ind w:firstLine="0"/>
              <w:jc w:val="center"/>
              <w:rPr>
                <w:b/>
                <w:bCs/>
                <w:sz w:val="26"/>
                <w:szCs w:val="26"/>
              </w:rPr>
            </w:pPr>
          </w:p>
        </w:tc>
        <w:tc>
          <w:tcPr>
            <w:tcW w:w="1985" w:type="dxa"/>
          </w:tcPr>
          <w:p w14:paraId="10E1D9FD" w14:textId="77777777" w:rsidR="00E051AC" w:rsidRPr="00797E85" w:rsidRDefault="00E051AC">
            <w:pPr>
              <w:spacing w:before="120"/>
              <w:ind w:firstLine="0"/>
              <w:jc w:val="both"/>
              <w:rPr>
                <w:sz w:val="26"/>
                <w:szCs w:val="26"/>
              </w:rPr>
            </w:pPr>
            <w:r w:rsidRPr="00797E85">
              <w:rPr>
                <w:sz w:val="26"/>
                <w:szCs w:val="26"/>
              </w:rPr>
              <w:t xml:space="preserve">Bộ Công an </w:t>
            </w:r>
          </w:p>
        </w:tc>
        <w:tc>
          <w:tcPr>
            <w:tcW w:w="7590" w:type="dxa"/>
          </w:tcPr>
          <w:p w14:paraId="43747456" w14:textId="77777777" w:rsidR="00E051AC" w:rsidRPr="00797E85" w:rsidRDefault="00E051AC" w:rsidP="00797E85">
            <w:pPr>
              <w:spacing w:before="40" w:after="40" w:line="320" w:lineRule="atLeast"/>
              <w:ind w:firstLine="0"/>
              <w:jc w:val="both"/>
              <w:rPr>
                <w:sz w:val="26"/>
                <w:szCs w:val="26"/>
              </w:rPr>
            </w:pPr>
            <w:r w:rsidRPr="00797E85">
              <w:rPr>
                <w:sz w:val="26"/>
                <w:szCs w:val="26"/>
              </w:rPr>
              <w:t>- Tại Số thứ tự 1 phần II Phụ lục II về nội dung điều, khoản, điểm cần sửa đổi, bổ sung, bãi bỏ đề nghị sửa thành “Điều 20, khoản 2 Điều 21, khoản 1 Điều 22, Điều 33”.</w:t>
            </w:r>
          </w:p>
        </w:tc>
        <w:tc>
          <w:tcPr>
            <w:tcW w:w="3827" w:type="dxa"/>
          </w:tcPr>
          <w:p w14:paraId="659FCE46" w14:textId="174D7E3C" w:rsidR="00E051AC" w:rsidRPr="00797E85" w:rsidRDefault="00E051AC">
            <w:pPr>
              <w:spacing w:before="120"/>
              <w:ind w:firstLine="0"/>
              <w:jc w:val="both"/>
              <w:rPr>
                <w:sz w:val="26"/>
                <w:szCs w:val="26"/>
              </w:rPr>
            </w:pPr>
            <w:r w:rsidRPr="00797E85">
              <w:rPr>
                <w:sz w:val="26"/>
                <w:szCs w:val="26"/>
              </w:rPr>
              <w:t xml:space="preserve">Nhất trí tiếp thu </w:t>
            </w:r>
          </w:p>
        </w:tc>
      </w:tr>
      <w:tr w:rsidR="00E051AC" w:rsidRPr="00797E85" w14:paraId="2CD722DB" w14:textId="77777777">
        <w:trPr>
          <w:trHeight w:val="260"/>
        </w:trPr>
        <w:tc>
          <w:tcPr>
            <w:tcW w:w="659" w:type="dxa"/>
          </w:tcPr>
          <w:p w14:paraId="4D81DD8F" w14:textId="1AC0D950" w:rsidR="00E051AC" w:rsidRPr="00797E85" w:rsidRDefault="00E051AC">
            <w:pPr>
              <w:widowControl w:val="0"/>
              <w:pBdr>
                <w:top w:val="nil"/>
                <w:left w:val="nil"/>
                <w:bottom w:val="nil"/>
                <w:right w:val="nil"/>
                <w:between w:val="nil"/>
              </w:pBdr>
              <w:spacing w:before="120"/>
              <w:ind w:firstLine="0"/>
              <w:jc w:val="center"/>
              <w:rPr>
                <w:b/>
                <w:bCs/>
                <w:sz w:val="26"/>
                <w:szCs w:val="26"/>
              </w:rPr>
            </w:pPr>
            <w:r w:rsidRPr="00797E85">
              <w:rPr>
                <w:b/>
                <w:bCs/>
                <w:sz w:val="26"/>
                <w:szCs w:val="26"/>
              </w:rPr>
              <w:t>2</w:t>
            </w:r>
          </w:p>
        </w:tc>
        <w:tc>
          <w:tcPr>
            <w:tcW w:w="1609" w:type="dxa"/>
          </w:tcPr>
          <w:p w14:paraId="0A1D8DCB" w14:textId="77777777" w:rsidR="00E051AC" w:rsidRPr="00797E85" w:rsidRDefault="00E051AC">
            <w:pPr>
              <w:widowControl w:val="0"/>
              <w:pBdr>
                <w:top w:val="nil"/>
                <w:left w:val="nil"/>
                <w:bottom w:val="nil"/>
                <w:right w:val="nil"/>
                <w:between w:val="nil"/>
              </w:pBdr>
              <w:spacing w:before="120"/>
              <w:ind w:firstLine="0"/>
              <w:jc w:val="center"/>
              <w:rPr>
                <w:b/>
                <w:bCs/>
                <w:sz w:val="26"/>
                <w:szCs w:val="26"/>
              </w:rPr>
            </w:pPr>
          </w:p>
        </w:tc>
        <w:tc>
          <w:tcPr>
            <w:tcW w:w="1985" w:type="dxa"/>
          </w:tcPr>
          <w:p w14:paraId="2AD56C3B" w14:textId="6AF82752" w:rsidR="00E051AC" w:rsidRPr="00797E85" w:rsidRDefault="00E051AC">
            <w:pPr>
              <w:spacing w:before="120"/>
              <w:ind w:firstLine="0"/>
              <w:jc w:val="both"/>
              <w:rPr>
                <w:sz w:val="26"/>
                <w:szCs w:val="26"/>
              </w:rPr>
            </w:pPr>
            <w:r w:rsidRPr="00797E85">
              <w:rPr>
                <w:sz w:val="26"/>
                <w:szCs w:val="26"/>
              </w:rPr>
              <w:t>Bộ Giáo dục và Đào tạo</w:t>
            </w:r>
          </w:p>
        </w:tc>
        <w:tc>
          <w:tcPr>
            <w:tcW w:w="7590" w:type="dxa"/>
          </w:tcPr>
          <w:p w14:paraId="58A5D1D9" w14:textId="037F555C" w:rsidR="00E051AC" w:rsidRPr="00797E85" w:rsidRDefault="00E051AC" w:rsidP="00797E85">
            <w:pPr>
              <w:spacing w:before="40" w:after="40" w:line="320" w:lineRule="atLeast"/>
              <w:ind w:firstLine="0"/>
              <w:jc w:val="both"/>
              <w:rPr>
                <w:sz w:val="26"/>
                <w:szCs w:val="26"/>
                <w:lang w:val="en-US"/>
              </w:rPr>
            </w:pPr>
            <w:r w:rsidRPr="00E051AC">
              <w:rPr>
                <w:sz w:val="26"/>
                <w:szCs w:val="26"/>
                <w:lang w:val="en-US"/>
              </w:rPr>
              <w:t>Đề nghị rà soát, chỉnh sửa các điều, khoản, điểm cần sửa đổi, bổ sung đối với</w:t>
            </w:r>
            <w:r w:rsidRPr="00797E85">
              <w:rPr>
                <w:sz w:val="26"/>
                <w:szCs w:val="26"/>
                <w:lang w:val="en-US"/>
              </w:rPr>
              <w:t xml:space="preserve"> </w:t>
            </w:r>
            <w:r w:rsidRPr="00E051AC">
              <w:rPr>
                <w:sz w:val="26"/>
                <w:szCs w:val="26"/>
                <w:lang w:val="en-US"/>
              </w:rPr>
              <w:t>các văn bản quy phạm pháp luật tại các số thứ tự từ 23 đến 29; đồng thời, bổ sung 02</w:t>
            </w:r>
            <w:r w:rsidRPr="00797E85">
              <w:rPr>
                <w:sz w:val="26"/>
                <w:szCs w:val="26"/>
                <w:lang w:val="en-US"/>
              </w:rPr>
              <w:t xml:space="preserve"> </w:t>
            </w:r>
            <w:r w:rsidRPr="00E051AC">
              <w:rPr>
                <w:sz w:val="26"/>
                <w:szCs w:val="26"/>
                <w:lang w:val="en-US"/>
              </w:rPr>
              <w:t>văn bản và Danh mục: Nghị định số 124/2024/NĐ-CP ngày 05/10/2024 của Chính phủ</w:t>
            </w:r>
            <w:r w:rsidRPr="00797E85">
              <w:rPr>
                <w:sz w:val="26"/>
                <w:szCs w:val="26"/>
                <w:lang w:val="en-US"/>
              </w:rPr>
              <w:t xml:space="preserve"> </w:t>
            </w:r>
            <w:r w:rsidRPr="00E051AC">
              <w:rPr>
                <w:sz w:val="26"/>
                <w:szCs w:val="26"/>
                <w:lang w:val="en-US"/>
              </w:rPr>
              <w:t>sửa đổi, bổ sung một số điều của Nghị định số 86/2018/NĐ-CP ngày 06/6/2018 của</w:t>
            </w:r>
            <w:r w:rsidRPr="00797E85">
              <w:rPr>
                <w:sz w:val="26"/>
                <w:szCs w:val="26"/>
                <w:lang w:val="en-US"/>
              </w:rPr>
              <w:t xml:space="preserve"> </w:t>
            </w:r>
            <w:r w:rsidRPr="00E051AC">
              <w:rPr>
                <w:sz w:val="26"/>
                <w:szCs w:val="26"/>
                <w:lang w:val="en-US"/>
              </w:rPr>
              <w:t>Chính phủ quy định về hợp tác, đầu tư của nước ngoài trong lĩnh vực giáo dục; Nghị</w:t>
            </w:r>
            <w:r w:rsidRPr="00797E85">
              <w:rPr>
                <w:sz w:val="26"/>
                <w:szCs w:val="26"/>
                <w:lang w:val="en-US"/>
              </w:rPr>
              <w:t xml:space="preserve"> </w:t>
            </w:r>
            <w:r w:rsidRPr="00E051AC">
              <w:rPr>
                <w:sz w:val="26"/>
                <w:szCs w:val="26"/>
                <w:lang w:val="en-US"/>
              </w:rPr>
              <w:t>định số 140/2018/NĐ-CP ngày 08/10/2018 của Chính phủ sửa đổi, bổ sung các Nghị</w:t>
            </w:r>
            <w:r w:rsidRPr="00797E85">
              <w:rPr>
                <w:sz w:val="26"/>
                <w:szCs w:val="26"/>
                <w:lang w:val="en-US"/>
              </w:rPr>
              <w:t xml:space="preserve"> </w:t>
            </w:r>
            <w:r w:rsidRPr="00E051AC">
              <w:rPr>
                <w:sz w:val="26"/>
                <w:szCs w:val="26"/>
                <w:lang w:val="en-US"/>
              </w:rPr>
              <w:t>định liên quan đến điều kiện đầu tư kinh doanh và TTHC thuộc phạm vi quản lý nhà</w:t>
            </w:r>
            <w:r w:rsidRPr="00797E85">
              <w:rPr>
                <w:sz w:val="26"/>
                <w:szCs w:val="26"/>
                <w:lang w:val="en-US"/>
              </w:rPr>
              <w:t xml:space="preserve"> </w:t>
            </w:r>
            <w:r w:rsidRPr="00E051AC">
              <w:rPr>
                <w:sz w:val="26"/>
                <w:szCs w:val="26"/>
                <w:lang w:val="en-US"/>
              </w:rPr>
              <w:t>nước của Bộ Lao động - Thương binh và Xã hội để đảm bảo tính thống nhất, đồng bộ</w:t>
            </w:r>
            <w:r w:rsidRPr="00797E85">
              <w:rPr>
                <w:sz w:val="26"/>
                <w:szCs w:val="26"/>
                <w:lang w:val="en-US"/>
              </w:rPr>
              <w:t xml:space="preserve"> với nội dung tại Phụ lục I.3 kèm theo dự thảo Nghị quyết.</w:t>
            </w:r>
          </w:p>
        </w:tc>
        <w:tc>
          <w:tcPr>
            <w:tcW w:w="3827" w:type="dxa"/>
          </w:tcPr>
          <w:p w14:paraId="6C70576F" w14:textId="63514B45" w:rsidR="00E051AC" w:rsidRPr="00797E85" w:rsidRDefault="00E051AC">
            <w:pPr>
              <w:spacing w:before="120"/>
              <w:ind w:firstLine="0"/>
              <w:jc w:val="both"/>
              <w:rPr>
                <w:sz w:val="26"/>
                <w:szCs w:val="26"/>
              </w:rPr>
            </w:pPr>
            <w:r w:rsidRPr="00797E85">
              <w:rPr>
                <w:sz w:val="26"/>
                <w:szCs w:val="26"/>
              </w:rPr>
              <w:t>Nhất trí tiếp thu</w:t>
            </w:r>
          </w:p>
        </w:tc>
      </w:tr>
      <w:tr w:rsidR="009B2A47" w:rsidRPr="00797E85" w14:paraId="50ED3664" w14:textId="77777777">
        <w:trPr>
          <w:trHeight w:val="260"/>
        </w:trPr>
        <w:tc>
          <w:tcPr>
            <w:tcW w:w="659" w:type="dxa"/>
          </w:tcPr>
          <w:p w14:paraId="6ABEC6AF" w14:textId="374C80C2" w:rsidR="009B2A47" w:rsidRPr="009B2A47" w:rsidRDefault="009B2A47">
            <w:pPr>
              <w:widowControl w:val="0"/>
              <w:pBdr>
                <w:top w:val="nil"/>
                <w:left w:val="nil"/>
                <w:bottom w:val="nil"/>
                <w:right w:val="nil"/>
                <w:between w:val="nil"/>
              </w:pBdr>
              <w:spacing w:before="120"/>
              <w:ind w:firstLine="0"/>
              <w:jc w:val="center"/>
              <w:rPr>
                <w:b/>
                <w:bCs/>
                <w:sz w:val="26"/>
                <w:szCs w:val="26"/>
                <w:lang w:val="vi-VN"/>
              </w:rPr>
            </w:pPr>
            <w:r>
              <w:rPr>
                <w:b/>
                <w:bCs/>
                <w:sz w:val="26"/>
                <w:szCs w:val="26"/>
                <w:lang w:val="vi-VN"/>
              </w:rPr>
              <w:t>3</w:t>
            </w:r>
          </w:p>
        </w:tc>
        <w:tc>
          <w:tcPr>
            <w:tcW w:w="1609" w:type="dxa"/>
          </w:tcPr>
          <w:p w14:paraId="33D9235B" w14:textId="77777777" w:rsidR="009B2A47" w:rsidRPr="00797E85" w:rsidRDefault="009B2A47">
            <w:pPr>
              <w:widowControl w:val="0"/>
              <w:pBdr>
                <w:top w:val="nil"/>
                <w:left w:val="nil"/>
                <w:bottom w:val="nil"/>
                <w:right w:val="nil"/>
                <w:between w:val="nil"/>
              </w:pBdr>
              <w:spacing w:before="120"/>
              <w:ind w:firstLine="0"/>
              <w:jc w:val="center"/>
              <w:rPr>
                <w:b/>
                <w:bCs/>
                <w:sz w:val="26"/>
                <w:szCs w:val="26"/>
              </w:rPr>
            </w:pPr>
          </w:p>
        </w:tc>
        <w:tc>
          <w:tcPr>
            <w:tcW w:w="1985" w:type="dxa"/>
          </w:tcPr>
          <w:p w14:paraId="2C2E3699" w14:textId="5EAB0A8B" w:rsidR="009B2A47" w:rsidRPr="009B2A47" w:rsidRDefault="009B2A47">
            <w:pPr>
              <w:spacing w:before="120"/>
              <w:ind w:firstLine="0"/>
              <w:jc w:val="both"/>
              <w:rPr>
                <w:sz w:val="26"/>
                <w:szCs w:val="26"/>
                <w:lang w:val="vi-VN"/>
              </w:rPr>
            </w:pPr>
            <w:r>
              <w:rPr>
                <w:sz w:val="26"/>
                <w:szCs w:val="26"/>
                <w:lang w:val="vi-VN"/>
              </w:rPr>
              <w:t>Bộ Văn hoá, Thể thao và Du lịch</w:t>
            </w:r>
          </w:p>
        </w:tc>
        <w:tc>
          <w:tcPr>
            <w:tcW w:w="7590" w:type="dxa"/>
          </w:tcPr>
          <w:p w14:paraId="0A6CA853" w14:textId="77777777" w:rsidR="009B2A47" w:rsidRDefault="009B2A47" w:rsidP="009B2A47">
            <w:pPr>
              <w:spacing w:before="120" w:after="120" w:line="276" w:lineRule="auto"/>
              <w:ind w:firstLine="0"/>
              <w:jc w:val="both"/>
              <w:rPr>
                <w:sz w:val="28"/>
                <w:szCs w:val="28"/>
              </w:rPr>
            </w:pPr>
            <w:r w:rsidRPr="00DC78DB">
              <w:rPr>
                <w:sz w:val="28"/>
                <w:szCs w:val="28"/>
                <w:lang w:val="vi-VN"/>
              </w:rPr>
              <w:t xml:space="preserve">- </w:t>
            </w:r>
            <w:r>
              <w:rPr>
                <w:sz w:val="28"/>
                <w:szCs w:val="28"/>
              </w:rPr>
              <w:t xml:space="preserve">Bổ sung </w:t>
            </w:r>
            <w:r w:rsidRPr="00DC78DB">
              <w:rPr>
                <w:sz w:val="28"/>
                <w:szCs w:val="28"/>
              </w:rPr>
              <w:t>Khoản 5 Điều 20;</w:t>
            </w:r>
            <w:r>
              <w:rPr>
                <w:sz w:val="28"/>
                <w:szCs w:val="28"/>
              </w:rPr>
              <w:t xml:space="preserve"> k</w:t>
            </w:r>
            <w:r w:rsidRPr="00DC78DB">
              <w:rPr>
                <w:sz w:val="28"/>
                <w:szCs w:val="28"/>
              </w:rPr>
              <w:t>hoản 2 Điều 22;</w:t>
            </w:r>
            <w:r>
              <w:rPr>
                <w:sz w:val="28"/>
                <w:szCs w:val="28"/>
              </w:rPr>
              <w:t xml:space="preserve"> k</w:t>
            </w:r>
            <w:r w:rsidRPr="00DC78DB">
              <w:rPr>
                <w:sz w:val="28"/>
                <w:szCs w:val="28"/>
              </w:rPr>
              <w:t>hoản 5 Điều 38</w:t>
            </w:r>
            <w:r>
              <w:rPr>
                <w:sz w:val="28"/>
                <w:szCs w:val="28"/>
              </w:rPr>
              <w:t xml:space="preserve"> Luật Xuất bản;</w:t>
            </w:r>
          </w:p>
          <w:p w14:paraId="03F14B93" w14:textId="1219ED34" w:rsidR="009B2A47" w:rsidRPr="009B2A47" w:rsidRDefault="009B2A47" w:rsidP="009B2A47">
            <w:pPr>
              <w:spacing w:before="120" w:after="120" w:line="276" w:lineRule="auto"/>
              <w:ind w:firstLine="0"/>
              <w:jc w:val="both"/>
              <w:rPr>
                <w:sz w:val="28"/>
                <w:szCs w:val="28"/>
                <w:lang w:val="vi-VN"/>
              </w:rPr>
            </w:pPr>
            <w:r w:rsidRPr="00DC78DB">
              <w:rPr>
                <w:sz w:val="28"/>
                <w:szCs w:val="28"/>
              </w:rPr>
              <w:lastRenderedPageBreak/>
              <w:t xml:space="preserve">- </w:t>
            </w:r>
            <w:r>
              <w:rPr>
                <w:sz w:val="28"/>
                <w:szCs w:val="28"/>
              </w:rPr>
              <w:t>Bổ sung b</w:t>
            </w:r>
            <w:r w:rsidRPr="00DC78DB">
              <w:rPr>
                <w:sz w:val="28"/>
                <w:szCs w:val="28"/>
              </w:rPr>
              <w:t>ãi bỏ khoản 4 Điều 19 Luật số 35/2018/QH14 sửa đổi, bổ sung một số điều của 37 Luật có liên quan đến quy hoạch</w:t>
            </w:r>
          </w:p>
        </w:tc>
        <w:tc>
          <w:tcPr>
            <w:tcW w:w="3827" w:type="dxa"/>
          </w:tcPr>
          <w:p w14:paraId="477BC0F5" w14:textId="77777777" w:rsidR="009B2A47" w:rsidRDefault="009B2A47">
            <w:pPr>
              <w:spacing w:before="120"/>
              <w:ind w:firstLine="0"/>
              <w:jc w:val="both"/>
              <w:rPr>
                <w:sz w:val="26"/>
                <w:szCs w:val="26"/>
                <w:lang w:val="vi-VN"/>
              </w:rPr>
            </w:pPr>
            <w:r>
              <w:rPr>
                <w:sz w:val="26"/>
                <w:szCs w:val="26"/>
                <w:lang w:val="vi-VN"/>
              </w:rPr>
              <w:lastRenderedPageBreak/>
              <w:t>Nhất trí tiếp thu</w:t>
            </w:r>
          </w:p>
          <w:p w14:paraId="143EC2BB" w14:textId="77777777" w:rsidR="009B2A47" w:rsidRDefault="009B2A47">
            <w:pPr>
              <w:spacing w:before="120"/>
              <w:ind w:firstLine="0"/>
              <w:jc w:val="both"/>
              <w:rPr>
                <w:sz w:val="26"/>
                <w:szCs w:val="26"/>
                <w:lang w:val="vi-VN"/>
              </w:rPr>
            </w:pPr>
          </w:p>
          <w:p w14:paraId="5AECFE86" w14:textId="0396AB96" w:rsidR="009B2A47" w:rsidRPr="009B2A47" w:rsidRDefault="009B2A47">
            <w:pPr>
              <w:spacing w:before="120"/>
              <w:ind w:firstLine="0"/>
              <w:jc w:val="both"/>
              <w:rPr>
                <w:sz w:val="28"/>
                <w:szCs w:val="28"/>
                <w:lang w:val="vi-VN"/>
              </w:rPr>
            </w:pPr>
            <w:r w:rsidRPr="009B2A47">
              <w:rPr>
                <w:sz w:val="28"/>
                <w:szCs w:val="28"/>
                <w:lang w:val="vi-VN"/>
              </w:rPr>
              <w:lastRenderedPageBreak/>
              <w:t xml:space="preserve">Việc bãi bỏ quy định này không nằm trong kiến nghị thực thi tại Quyết định số 1616/QĐ-TTg về việc </w:t>
            </w:r>
            <w:bookmarkStart w:id="11" w:name="dieu_1"/>
            <w:r w:rsidRPr="009B2A47">
              <w:rPr>
                <w:color w:val="000000"/>
                <w:sz w:val="28"/>
                <w:szCs w:val="28"/>
                <w:lang w:val="vi-VN"/>
              </w:rPr>
              <w:t>p</w:t>
            </w:r>
            <w:r w:rsidRPr="009B2A47">
              <w:rPr>
                <w:color w:val="000000"/>
                <w:sz w:val="28"/>
                <w:szCs w:val="28"/>
              </w:rPr>
              <w:t>hê duyệt phương án cắt giảm, đơn giản hóa thủ tục hành chính liên quan đến hoạt động sản xuất, kinh doanh thuộc phạm vi quản lý của Bộ Văn hóa, Thể thao và Du lịch năm 2025</w:t>
            </w:r>
            <w:bookmarkEnd w:id="11"/>
          </w:p>
        </w:tc>
      </w:tr>
    </w:tbl>
    <w:p w14:paraId="6229F4CE" w14:textId="77777777" w:rsidR="00E57B90" w:rsidRDefault="00E57B90">
      <w:pPr>
        <w:pBdr>
          <w:top w:val="nil"/>
          <w:left w:val="nil"/>
          <w:bottom w:val="nil"/>
          <w:right w:val="nil"/>
          <w:between w:val="nil"/>
        </w:pBdr>
        <w:spacing w:before="40" w:after="40" w:line="260" w:lineRule="auto"/>
        <w:ind w:firstLine="0"/>
        <w:jc w:val="both"/>
        <w:rPr>
          <w:sz w:val="28"/>
          <w:szCs w:val="28"/>
        </w:rPr>
      </w:pPr>
    </w:p>
    <w:sectPr w:rsidR="00E57B90">
      <w:headerReference w:type="even" r:id="rId10"/>
      <w:headerReference w:type="default" r:id="rId11"/>
      <w:footerReference w:type="even" r:id="rId12"/>
      <w:footerReference w:type="default" r:id="rId13"/>
      <w:headerReference w:type="first" r:id="rId14"/>
      <w:footerReference w:type="first" r:id="rId15"/>
      <w:pgSz w:w="16840" w:h="11907" w:orient="landscape"/>
      <w:pgMar w:top="720" w:right="720" w:bottom="720" w:left="720" w:header="284" w:footer="284"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347C7E" w14:textId="77777777" w:rsidR="002311E4" w:rsidRDefault="002311E4">
      <w:r>
        <w:separator/>
      </w:r>
    </w:p>
  </w:endnote>
  <w:endnote w:type="continuationSeparator" w:id="0">
    <w:p w14:paraId="7B7CEE40" w14:textId="77777777" w:rsidR="002311E4" w:rsidRDefault="002311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4561229E-A30B-4A76-B883-E333F88F322E}"/>
  </w:font>
  <w:font w:name="Georgia">
    <w:panose1 w:val="02040502050405020303"/>
    <w:charset w:val="00"/>
    <w:family w:val="roman"/>
    <w:pitch w:val="variable"/>
    <w:sig w:usb0="00000287" w:usb1="00000000" w:usb2="00000000" w:usb3="00000000" w:csb0="0000009F" w:csb1="00000000"/>
    <w:embedItalic r:id="rId2" w:fontKey="{B4C416C6-7E44-4BD1-BED4-58E4C1293A67}"/>
  </w:font>
  <w:font w:name="Times New Roman Bold">
    <w:altName w:val="Times New Roman"/>
    <w:panose1 w:val="02020803070505020304"/>
    <w:charset w:val="00"/>
    <w:family w:val="roman"/>
    <w:notTrueType/>
    <w:pitch w:val="default"/>
    <w:sig w:usb0="00000003" w:usb1="00000000" w:usb2="00000000" w:usb3="00000000" w:csb0="00000001" w:csb1="00000000"/>
  </w:font>
  <w:font w:name="Merriweather">
    <w:charset w:val="00"/>
    <w:family w:val="auto"/>
    <w:pitch w:val="variable"/>
    <w:sig w:usb0="20000207" w:usb1="00000002" w:usb2="00000000" w:usb3="00000000" w:csb0="00000197"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69CF4C90-C4C8-4DF4-8864-71A6907A168B}"/>
  </w:font>
  <w:font w:name="Cambria">
    <w:panose1 w:val="02040503050406030204"/>
    <w:charset w:val="00"/>
    <w:family w:val="roman"/>
    <w:pitch w:val="variable"/>
    <w:sig w:usb0="E00006FF" w:usb1="420024FF" w:usb2="02000000" w:usb3="00000000" w:csb0="0000019F" w:csb1="00000000"/>
    <w:embedRegular r:id="rId4" w:fontKey="{AAAE9AEC-6B6D-47CA-BDE0-1E9D94762C1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4353D" w14:textId="77777777" w:rsidR="00E57B90" w:rsidRDefault="00E57B90">
    <w:pPr>
      <w:pBdr>
        <w:top w:val="nil"/>
        <w:left w:val="nil"/>
        <w:bottom w:val="nil"/>
        <w:right w:val="nil"/>
        <w:between w:val="nil"/>
      </w:pBdr>
      <w:tabs>
        <w:tab w:val="center" w:pos="4680"/>
        <w:tab w:val="right" w:pos="9360"/>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6C992" w14:textId="77777777" w:rsidR="00E57B90" w:rsidRDefault="00E57B90">
    <w:pPr>
      <w:pBdr>
        <w:top w:val="nil"/>
        <w:left w:val="nil"/>
        <w:bottom w:val="nil"/>
        <w:right w:val="nil"/>
        <w:between w:val="nil"/>
      </w:pBdr>
      <w:tabs>
        <w:tab w:val="center" w:pos="4680"/>
        <w:tab w:val="right" w:pos="9360"/>
      </w:tabs>
      <w:ind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E9379" w14:textId="77777777" w:rsidR="00E57B90" w:rsidRDefault="00E57B90">
    <w:pPr>
      <w:pBdr>
        <w:top w:val="nil"/>
        <w:left w:val="nil"/>
        <w:bottom w:val="nil"/>
        <w:right w:val="nil"/>
        <w:between w:val="nil"/>
      </w:pBdr>
      <w:tabs>
        <w:tab w:val="center" w:pos="4680"/>
        <w:tab w:val="right" w:pos="9360"/>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1CE41" w14:textId="77777777" w:rsidR="002311E4" w:rsidRDefault="002311E4">
      <w:r>
        <w:separator/>
      </w:r>
    </w:p>
  </w:footnote>
  <w:footnote w:type="continuationSeparator" w:id="0">
    <w:p w14:paraId="7D4BE172" w14:textId="77777777" w:rsidR="002311E4" w:rsidRDefault="002311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48D8C" w14:textId="77777777" w:rsidR="00E57B90" w:rsidRDefault="00E57B90">
    <w:pPr>
      <w:pBdr>
        <w:top w:val="nil"/>
        <w:left w:val="nil"/>
        <w:bottom w:val="nil"/>
        <w:right w:val="nil"/>
        <w:between w:val="nil"/>
      </w:pBdr>
      <w:tabs>
        <w:tab w:val="center" w:pos="4680"/>
        <w:tab w:val="right" w:pos="9360"/>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A09BA" w14:textId="77777777" w:rsidR="00E57B90" w:rsidRDefault="00000000">
    <w:pPr>
      <w:pBdr>
        <w:top w:val="nil"/>
        <w:left w:val="nil"/>
        <w:bottom w:val="nil"/>
        <w:right w:val="nil"/>
        <w:between w:val="nil"/>
      </w:pBdr>
      <w:spacing w:after="120"/>
      <w:ind w:firstLine="0"/>
      <w:jc w:val="center"/>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sidR="00382408">
      <w:rPr>
        <w:noProof/>
        <w:color w:val="000000"/>
        <w:sz w:val="28"/>
        <w:szCs w:val="28"/>
      </w:rPr>
      <w:t>2</w:t>
    </w:r>
    <w:r>
      <w:rPr>
        <w:color w:val="000000"/>
        <w:sz w:val="28"/>
        <w:szCs w:val="2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98C06" w14:textId="77777777" w:rsidR="00E57B90" w:rsidRDefault="00E57B90">
    <w:pPr>
      <w:pBdr>
        <w:top w:val="nil"/>
        <w:left w:val="nil"/>
        <w:bottom w:val="nil"/>
        <w:right w:val="nil"/>
        <w:between w:val="nil"/>
      </w:pBdr>
      <w:tabs>
        <w:tab w:val="center" w:pos="4680"/>
        <w:tab w:val="right" w:pos="9360"/>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B215AC"/>
    <w:multiLevelType w:val="multilevel"/>
    <w:tmpl w:val="3236C4AA"/>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6525693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7B90"/>
    <w:rsid w:val="001258BE"/>
    <w:rsid w:val="001E29B0"/>
    <w:rsid w:val="00211639"/>
    <w:rsid w:val="002311E4"/>
    <w:rsid w:val="00247495"/>
    <w:rsid w:val="00382408"/>
    <w:rsid w:val="0049565E"/>
    <w:rsid w:val="004C1093"/>
    <w:rsid w:val="006335DB"/>
    <w:rsid w:val="00676584"/>
    <w:rsid w:val="0073489B"/>
    <w:rsid w:val="00797E85"/>
    <w:rsid w:val="008E1884"/>
    <w:rsid w:val="008F06A3"/>
    <w:rsid w:val="009B2A47"/>
    <w:rsid w:val="00A03D74"/>
    <w:rsid w:val="00A365FC"/>
    <w:rsid w:val="00A51E42"/>
    <w:rsid w:val="00AB3F47"/>
    <w:rsid w:val="00B00DFA"/>
    <w:rsid w:val="00BD2732"/>
    <w:rsid w:val="00BD523B"/>
    <w:rsid w:val="00CC65D4"/>
    <w:rsid w:val="00D64FF8"/>
    <w:rsid w:val="00DE6D57"/>
    <w:rsid w:val="00E051AC"/>
    <w:rsid w:val="00E55741"/>
    <w:rsid w:val="00E57B90"/>
    <w:rsid w:val="00F0183E"/>
    <w:rsid w:val="00FC1A91"/>
    <w:rsid w:val="00FC70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C6A39D"/>
  <w15:docId w15:val="{22BC8374-E00C-485F-8F66-F9CD1D294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paragraph" w:styleId="BalloonText">
    <w:name w:val="Balloon Text"/>
    <w:basedOn w:val="Normal"/>
    <w:link w:val="BalloonTextChar"/>
    <w:uiPriority w:val="99"/>
    <w:semiHidden/>
    <w:unhideWhenUsed/>
    <w:rsid w:val="00EA22C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A22CD"/>
    <w:rPr>
      <w:rFonts w:ascii="Segoe UI" w:hAnsi="Segoe UI" w:cs="Segoe UI"/>
      <w:sz w:val="18"/>
      <w:szCs w:val="18"/>
    </w:r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paragraph" w:styleId="ListParagraph">
    <w:name w:val="List Paragraph"/>
    <w:basedOn w:val="Normal"/>
    <w:uiPriority w:val="34"/>
    <w:qFormat/>
    <w:rsid w:val="00BB08CD"/>
    <w:pPr>
      <w:ind w:left="720"/>
      <w:contextualSpacing/>
    </w:p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paragraph" w:styleId="NormalWeb">
    <w:name w:val="Normal (Web)"/>
    <w:basedOn w:val="Normal"/>
    <w:uiPriority w:val="99"/>
    <w:unhideWhenUsed/>
    <w:rsid w:val="006E4334"/>
    <w:pPr>
      <w:spacing w:before="100" w:beforeAutospacing="1" w:after="100" w:afterAutospacing="1"/>
      <w:ind w:firstLine="0"/>
    </w:pPr>
  </w:style>
  <w:style w:type="paragraph" w:styleId="Revision">
    <w:name w:val="Revision"/>
    <w:hidden/>
    <w:uiPriority w:val="99"/>
    <w:semiHidden/>
    <w:rsid w:val="002775B3"/>
    <w:pPr>
      <w:ind w:firstLine="0"/>
    </w:p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character" w:styleId="Hyperlink">
    <w:name w:val="Hyperlink"/>
    <w:uiPriority w:val="99"/>
    <w:unhideWhenUsed/>
    <w:rsid w:val="00FC1A91"/>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dichvucong.gov.vn"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wt2PWEkkG3VGcDfveQmFXdtipg==">CgMxLjAyDmguN2RlcGRiaG9lcmR1Mg1oLnIxejkzODNsdnN3Mg5oLmYxZ3lhdTZubDNtejIOaC5vbWtvNXN0bzVsdTU4AHIhMTNPNUZXV3RlODlSWUFEa1NvQm1ZR1pUUjNMakpHd2hh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6273</Words>
  <Characters>35762</Characters>
  <Application>Microsoft Office Word</Application>
  <DocSecurity>0</DocSecurity>
  <Lines>298</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dcterms:created xsi:type="dcterms:W3CDTF">2026-01-25T15:33:00Z</dcterms:created>
  <dcterms:modified xsi:type="dcterms:W3CDTF">2026-01-25T15:36:00Z</dcterms:modified>
</cp:coreProperties>
</file>